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CC0A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w:t>
      </w:r>
    </w:p>
    <w:p w14:paraId="135312C8">
      <w:pPr>
        <w:jc w:val="center"/>
        <w:rPr>
          <w:rFonts w:hint="eastAsia" w:ascii="宋体" w:hAnsi="宋体" w:eastAsia="宋体" w:cs="宋体"/>
          <w:b/>
          <w:sz w:val="36"/>
          <w:szCs w:val="36"/>
        </w:rPr>
      </w:pPr>
      <w:bookmarkStart w:id="0" w:name="_GoBack"/>
      <w:r>
        <w:rPr>
          <w:rFonts w:hint="eastAsia" w:ascii="宋体" w:hAnsi="宋体" w:eastAsia="宋体" w:cs="宋体"/>
          <w:b/>
          <w:sz w:val="36"/>
          <w:szCs w:val="36"/>
          <w:lang w:val="en-US" w:eastAsia="zh-CN"/>
        </w:rPr>
        <w:t>202</w:t>
      </w:r>
      <w:r>
        <w:rPr>
          <w:rFonts w:hint="eastAsia" w:ascii="宋体" w:hAnsi="宋体" w:cs="宋体"/>
          <w:b/>
          <w:sz w:val="36"/>
          <w:szCs w:val="36"/>
          <w:lang w:val="en-US" w:eastAsia="zh-CN"/>
        </w:rPr>
        <w:t>3</w:t>
      </w:r>
      <w:r>
        <w:rPr>
          <w:rFonts w:hint="eastAsia" w:ascii="宋体" w:hAnsi="宋体" w:eastAsia="宋体" w:cs="宋体"/>
          <w:b/>
          <w:sz w:val="36"/>
          <w:szCs w:val="36"/>
          <w:lang w:val="en-US" w:eastAsia="zh-CN"/>
        </w:rPr>
        <w:t>年度</w:t>
      </w:r>
      <w:r>
        <w:rPr>
          <w:rFonts w:hint="eastAsia" w:ascii="宋体" w:hAnsi="宋体" w:eastAsia="宋体" w:cs="宋体"/>
          <w:b/>
          <w:sz w:val="36"/>
          <w:szCs w:val="36"/>
        </w:rPr>
        <w:t>特级管理会计师</w:t>
      </w:r>
      <w:r>
        <w:rPr>
          <w:rFonts w:hint="eastAsia" w:ascii="宋体" w:hAnsi="宋体" w:eastAsia="宋体" w:cs="宋体"/>
          <w:b/>
          <w:sz w:val="36"/>
          <w:szCs w:val="36"/>
          <w:lang w:val="en-US" w:eastAsia="zh-CN"/>
        </w:rPr>
        <w:t>公示</w:t>
      </w:r>
      <w:r>
        <w:rPr>
          <w:rFonts w:hint="eastAsia" w:ascii="宋体" w:hAnsi="宋体" w:eastAsia="宋体" w:cs="宋体"/>
          <w:b/>
          <w:sz w:val="36"/>
          <w:szCs w:val="36"/>
        </w:rPr>
        <w:t>名单</w:t>
      </w:r>
    </w:p>
    <w:bookmarkEnd w:id="0"/>
    <w:p w14:paraId="265F00F8">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（按姓氏笔画排序）</w:t>
      </w:r>
    </w:p>
    <w:p w14:paraId="1DBB892C">
      <w:pPr>
        <w:widowControl/>
        <w:jc w:val="center"/>
        <w:rPr>
          <w:rFonts w:hint="eastAsia" w:ascii="仿宋_GB2312" w:hAnsi="仿宋_GB2312" w:eastAsia="仿宋_GB2312" w:cs="仿宋_GB2312"/>
          <w:sz w:val="30"/>
          <w:szCs w:val="30"/>
        </w:rPr>
      </w:pPr>
    </w:p>
    <w:p w14:paraId="20100833">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马洪兰</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天津市环湖医院总会计师</w:t>
      </w:r>
    </w:p>
    <w:p w14:paraId="536283A1">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马继儒</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矿冶科技集团有限公司总会计师</w:t>
      </w:r>
    </w:p>
    <w:p w14:paraId="4C998CC8">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王丽静</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中国国际工程咨询有限公司总会计师</w:t>
      </w:r>
    </w:p>
    <w:p w14:paraId="0A2BEFD3">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司文培</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上海电气集团股份有限公司原资产财务部部长</w:t>
      </w:r>
    </w:p>
    <w:p w14:paraId="1A62B389">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朱保成</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北京电子控股有限责任公司总会计师</w:t>
      </w:r>
    </w:p>
    <w:p w14:paraId="31566C5B">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刘文胜</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鞍钢集团有限公司副总经理</w:t>
      </w:r>
    </w:p>
    <w:p w14:paraId="27A69445">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刘东进</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中国化学工程集团有限公司总会计师</w:t>
      </w:r>
    </w:p>
    <w:p w14:paraId="417CDA5E">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汤  英</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中南大学湘雅医院总会计师</w:t>
      </w:r>
    </w:p>
    <w:p w14:paraId="66A8C3A1">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孙洪伟</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中国航空发动机集团有限公司财务部部长</w:t>
      </w:r>
    </w:p>
    <w:p w14:paraId="5DBD341B">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李雪辉</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上海交通大学医学院附属瑞金医院财务处处长</w:t>
      </w:r>
    </w:p>
    <w:p w14:paraId="30061747">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肖  波</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中国信息通信科技集团有限公司总会计师</w:t>
      </w:r>
    </w:p>
    <w:p w14:paraId="1208617F">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陈蕴奇</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用友网络科技股份有限公司副总裁</w:t>
      </w:r>
    </w:p>
    <w:p w14:paraId="05781C53">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周建军</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上海市第一人民医院总会计师</w:t>
      </w:r>
    </w:p>
    <w:p w14:paraId="71DC7244">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周海平</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复旦大学附属华山医院总会计师</w:t>
      </w:r>
    </w:p>
    <w:p w14:paraId="566AE43E">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胡炳军</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中国石油天然气集团有限公司数字和信息化管理部总经理</w:t>
      </w:r>
    </w:p>
    <w:p w14:paraId="3BADE49C">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柳长庆</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中国第一汽车集团有限公司总经理助理兼红旗品牌运营委员会副总裁</w:t>
      </w:r>
    </w:p>
    <w:p w14:paraId="76FFF395">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贾志刚</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工银科技有限公司副总经理</w:t>
      </w:r>
    </w:p>
    <w:p w14:paraId="4C637502">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寇光武</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万华化学集团股份有限公司总裁</w:t>
      </w:r>
    </w:p>
    <w:p w14:paraId="4FC9473F">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彭陆强</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中国交通建设集团有限公司副总会计师</w:t>
      </w:r>
    </w:p>
    <w:p w14:paraId="73DCF267">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default"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韩运镇</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淮海控股集团有限公司常务副总裁、首席财务官</w:t>
      </w:r>
    </w:p>
    <w:p w14:paraId="14B2D371">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韩  敏</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上海家化联合股份有限公司副总经理、首席财务官、董事会秘书</w:t>
      </w:r>
    </w:p>
    <w:p w14:paraId="50AC2BE3">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雷志勤</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河南省人民医院财务部主任</w:t>
      </w:r>
    </w:p>
    <w:p w14:paraId="6F63E62F">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蔡鑫磊</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陕西燃气集团有限公司董事长</w:t>
      </w:r>
    </w:p>
    <w:p w14:paraId="613B626B">
      <w:pPr>
        <w:keepNext w:val="0"/>
        <w:keepLines w:val="0"/>
        <w:pageBreakBefore w:val="0"/>
        <w:widowControl/>
        <w:kinsoku/>
        <w:wordWrap/>
        <w:overflowPunct/>
        <w:topLinePunct w:val="0"/>
        <w:autoSpaceDE/>
        <w:autoSpaceDN/>
        <w:bidi w:val="0"/>
        <w:adjustRightInd/>
        <w:snapToGrid/>
        <w:spacing w:line="560" w:lineRule="exact"/>
        <w:ind w:left="1421" w:leftChars="151" w:hanging="1104" w:hangingChars="368"/>
        <w:jc w:val="left"/>
        <w:rPr>
          <w:rFonts w:hint="default" w:ascii="仿宋_GB2312" w:hAnsi="仿宋_GB2312" w:eastAsia="仿宋_GB2312" w:cs="仿宋_GB2312"/>
          <w:sz w:val="30"/>
          <w:szCs w:val="30"/>
          <w:lang w:val="en-US" w:eastAsia="zh-CN"/>
        </w:rPr>
      </w:pPr>
      <w:r>
        <w:rPr>
          <w:rFonts w:hint="eastAsia" w:ascii="仿宋" w:hAnsi="仿宋" w:eastAsia="仿宋" w:cs="仿宋"/>
          <w:i w:val="0"/>
          <w:iCs w:val="0"/>
          <w:color w:val="000000"/>
          <w:kern w:val="0"/>
          <w:sz w:val="30"/>
          <w:szCs w:val="30"/>
          <w:u w:val="none"/>
          <w:lang w:val="en-US" w:eastAsia="zh-CN" w:bidi="ar"/>
        </w:rPr>
        <w:t>穆秀平</w:t>
      </w:r>
      <w:r>
        <w:rPr>
          <w:rFonts w:hint="eastAsia" w:ascii="仿宋" w:hAnsi="仿宋" w:eastAsia="仿宋" w:cs="仿宋"/>
          <w:i w:val="0"/>
          <w:iCs w:val="0"/>
          <w:color w:val="000000"/>
          <w:kern w:val="0"/>
          <w:sz w:val="30"/>
          <w:szCs w:val="30"/>
          <w:u w:val="none"/>
          <w:lang w:val="en-US" w:eastAsia="zh-CN" w:bidi="ar"/>
        </w:rPr>
        <w:tab/>
      </w:r>
      <w:r>
        <w:rPr>
          <w:rFonts w:hint="eastAsia" w:ascii="仿宋" w:hAnsi="仿宋" w:eastAsia="仿宋" w:cs="仿宋"/>
          <w:i w:val="0"/>
          <w:iCs w:val="0"/>
          <w:color w:val="000000"/>
          <w:kern w:val="0"/>
          <w:sz w:val="30"/>
          <w:szCs w:val="30"/>
          <w:u w:val="none"/>
          <w:lang w:val="en-US" w:eastAsia="zh-CN" w:bidi="ar"/>
        </w:rPr>
        <w:t>中国海洋石油集团有限公司总会计师</w:t>
      </w:r>
    </w:p>
    <w:p w14:paraId="5E053CE4"/>
    <w:sectPr>
      <w:headerReference r:id="rId3" w:type="default"/>
      <w:footerReference r:id="rId4" w:type="default"/>
      <w:pgSz w:w="11906" w:h="16838"/>
      <w:pgMar w:top="1240" w:right="1474" w:bottom="1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90F5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E4AB8F">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4E4AB8F">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3DF6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NTdiZTczY2I0ZDlmMGM4NTM2NDZmZDI2MTQ3ZmMifQ=="/>
  </w:docVars>
  <w:rsids>
    <w:rsidRoot w:val="00000000"/>
    <w:rsid w:val="025F5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semiHidden/>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2024-11-01T03:44:26Z</dcterms:created>
  <dc:creator>许惠鹏</dc:creator>
  <cp:lastModifiedBy>sun</cp:lastModifiedBy>
  <dcterms:modified xsi:type="dcterms:W3CDTF">2024-11-01T03:44:37Z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E8616CA20DD2461A8419C71A9E49C976_12</vt:lpwstr>
  </property>
</Properties>
</file>