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E2844" w14:textId="5D98C040" w:rsidR="00F6638C" w:rsidRPr="00274E6D" w:rsidRDefault="00F6638C" w:rsidP="006636BE">
      <w:pPr>
        <w:widowControl/>
        <w:spacing w:line="480" w:lineRule="exact"/>
        <w:jc w:val="left"/>
      </w:pPr>
      <w:r w:rsidRPr="00274E6D">
        <w:t>附件</w:t>
      </w:r>
      <w:r w:rsidR="00ED3200" w:rsidRPr="00274E6D">
        <w:t>1</w:t>
      </w:r>
      <w:r w:rsidRPr="00274E6D">
        <w:t>：</w:t>
      </w:r>
    </w:p>
    <w:p w14:paraId="154E3198" w14:textId="59D7DC3A" w:rsidR="00F6638C" w:rsidRPr="00182706" w:rsidRDefault="00F6638C" w:rsidP="006636BE">
      <w:pPr>
        <w:widowControl/>
        <w:spacing w:line="480" w:lineRule="exact"/>
        <w:jc w:val="center"/>
        <w:rPr>
          <w:rFonts w:ascii="仿宋" w:hAnsi="仿宋"/>
          <w:b/>
          <w:spacing w:val="-4"/>
          <w:kern w:val="0"/>
          <w:szCs w:val="32"/>
        </w:rPr>
      </w:pPr>
      <w:r w:rsidRPr="00182706">
        <w:rPr>
          <w:rFonts w:ascii="仿宋" w:hAnsi="仿宋"/>
          <w:b/>
          <w:spacing w:val="-4"/>
          <w:kern w:val="0"/>
          <w:szCs w:val="32"/>
        </w:rPr>
        <w:t>企业成本管理、税务筹划能力提升培训班实施方案</w:t>
      </w:r>
    </w:p>
    <w:p w14:paraId="73D153C1" w14:textId="77777777" w:rsidR="00F6638C" w:rsidRPr="00D163E2" w:rsidRDefault="00F6638C" w:rsidP="006636BE">
      <w:pPr>
        <w:pStyle w:val="a7"/>
        <w:spacing w:before="0" w:beforeAutospacing="0" w:after="0" w:afterAutospacing="0" w:line="480" w:lineRule="exact"/>
        <w:rPr>
          <w:rFonts w:ascii="Times New Roman" w:eastAsia="黑体" w:hAnsi="Times New Roman" w:cs="Times New Roman"/>
          <w:bCs/>
          <w:color w:val="000000"/>
          <w:sz w:val="32"/>
          <w:szCs w:val="32"/>
          <w:lang w:bidi="ar"/>
        </w:rPr>
      </w:pPr>
    </w:p>
    <w:p w14:paraId="40871484" w14:textId="77777777" w:rsidR="00F6638C" w:rsidRPr="00D163E2" w:rsidRDefault="00F6638C" w:rsidP="006636BE">
      <w:pPr>
        <w:widowControl/>
        <w:spacing w:line="480" w:lineRule="exact"/>
        <w:ind w:firstLineChars="200" w:firstLine="600"/>
        <w:jc w:val="left"/>
        <w:rPr>
          <w:rFonts w:eastAsia="黑体"/>
          <w:sz w:val="30"/>
          <w:szCs w:val="30"/>
        </w:rPr>
      </w:pPr>
      <w:r w:rsidRPr="00D163E2">
        <w:rPr>
          <w:rFonts w:eastAsia="黑体"/>
          <w:sz w:val="30"/>
          <w:szCs w:val="30"/>
        </w:rPr>
        <w:t>一、组织机构</w:t>
      </w:r>
      <w:r w:rsidRPr="00D163E2">
        <w:rPr>
          <w:rFonts w:eastAsia="黑体"/>
          <w:sz w:val="30"/>
          <w:szCs w:val="30"/>
        </w:rPr>
        <w:t xml:space="preserve"> </w:t>
      </w:r>
    </w:p>
    <w:p w14:paraId="192ADA1B" w14:textId="77777777" w:rsidR="00F6638C" w:rsidRPr="00D163E2" w:rsidRDefault="00F6638C" w:rsidP="006636BE">
      <w:pPr>
        <w:widowControl/>
        <w:spacing w:line="480" w:lineRule="exact"/>
        <w:ind w:firstLineChars="200" w:firstLine="600"/>
        <w:jc w:val="left"/>
      </w:pPr>
      <w:r w:rsidRPr="00D163E2">
        <w:rPr>
          <w:color w:val="000000"/>
          <w:kern w:val="0"/>
          <w:sz w:val="30"/>
          <w:szCs w:val="30"/>
          <w:lang w:bidi="ar"/>
        </w:rPr>
        <w:t>主办单位：中国总会计师协会</w:t>
      </w:r>
      <w:r w:rsidRPr="00D163E2">
        <w:rPr>
          <w:color w:val="000000"/>
          <w:kern w:val="0"/>
          <w:sz w:val="30"/>
          <w:szCs w:val="30"/>
          <w:lang w:bidi="ar"/>
        </w:rPr>
        <w:t xml:space="preserve"> </w:t>
      </w:r>
    </w:p>
    <w:p w14:paraId="1BFE0298" w14:textId="6DF53D90" w:rsidR="00F6638C" w:rsidRPr="00D163E2" w:rsidRDefault="00644903" w:rsidP="006636BE">
      <w:pPr>
        <w:widowControl/>
        <w:spacing w:line="480" w:lineRule="exact"/>
        <w:ind w:firstLineChars="200" w:firstLine="600"/>
        <w:jc w:val="left"/>
      </w:pPr>
      <w:r w:rsidRPr="00D163E2">
        <w:rPr>
          <w:color w:val="000000"/>
          <w:kern w:val="0"/>
          <w:sz w:val="30"/>
          <w:szCs w:val="30"/>
          <w:lang w:bidi="ar"/>
        </w:rPr>
        <w:t>联合主办</w:t>
      </w:r>
      <w:r w:rsidR="00F6638C" w:rsidRPr="00D163E2">
        <w:rPr>
          <w:color w:val="000000"/>
          <w:kern w:val="0"/>
          <w:sz w:val="30"/>
          <w:szCs w:val="30"/>
          <w:lang w:bidi="ar"/>
        </w:rPr>
        <w:t>单位：海南省总会计师协会</w:t>
      </w:r>
    </w:p>
    <w:p w14:paraId="7AB65150" w14:textId="77777777" w:rsidR="00F6638C" w:rsidRPr="00D163E2" w:rsidRDefault="00F6638C" w:rsidP="006636BE">
      <w:pPr>
        <w:widowControl/>
        <w:spacing w:line="480" w:lineRule="exact"/>
        <w:ind w:firstLineChars="200" w:firstLine="600"/>
        <w:jc w:val="left"/>
        <w:rPr>
          <w:rFonts w:eastAsia="黑体"/>
          <w:sz w:val="30"/>
          <w:szCs w:val="30"/>
        </w:rPr>
      </w:pPr>
      <w:r w:rsidRPr="00D163E2">
        <w:rPr>
          <w:rFonts w:eastAsia="黑体"/>
          <w:sz w:val="30"/>
          <w:szCs w:val="30"/>
        </w:rPr>
        <w:t>二、培训时间、地点安排</w:t>
      </w:r>
    </w:p>
    <w:tbl>
      <w:tblPr>
        <w:tblStyle w:val="aa"/>
        <w:tblW w:w="8789" w:type="dxa"/>
        <w:jc w:val="center"/>
        <w:tblLook w:val="04A0" w:firstRow="1" w:lastRow="0" w:firstColumn="1" w:lastColumn="0" w:noHBand="0" w:noVBand="1"/>
      </w:tblPr>
      <w:tblGrid>
        <w:gridCol w:w="1560"/>
        <w:gridCol w:w="5245"/>
        <w:gridCol w:w="1984"/>
      </w:tblGrid>
      <w:tr w:rsidR="00170DA3" w14:paraId="583DFD77" w14:textId="77777777" w:rsidTr="002D039D">
        <w:trPr>
          <w:trHeight w:val="938"/>
          <w:jc w:val="center"/>
        </w:trPr>
        <w:tc>
          <w:tcPr>
            <w:tcW w:w="1560" w:type="dxa"/>
            <w:shd w:val="clear" w:color="auto" w:fill="B2B2B2"/>
            <w:vAlign w:val="center"/>
          </w:tcPr>
          <w:p w14:paraId="4329276E" w14:textId="4ACF9396" w:rsidR="00170DA3" w:rsidRPr="00170DA3" w:rsidRDefault="00170DA3" w:rsidP="00170DA3">
            <w:pPr>
              <w:widowControl/>
              <w:spacing w:before="100" w:beforeAutospacing="1" w:after="100" w:afterAutospacing="1" w:line="480" w:lineRule="exact"/>
              <w:jc w:val="center"/>
              <w:rPr>
                <w:b/>
                <w:bCs/>
                <w:kern w:val="0"/>
                <w:sz w:val="30"/>
                <w:szCs w:val="30"/>
              </w:rPr>
            </w:pPr>
            <w:r>
              <w:rPr>
                <w:rFonts w:hint="eastAsia"/>
                <w:b/>
                <w:bCs/>
                <w:kern w:val="0"/>
                <w:sz w:val="30"/>
                <w:szCs w:val="30"/>
              </w:rPr>
              <w:t>培训期次</w:t>
            </w:r>
          </w:p>
        </w:tc>
        <w:tc>
          <w:tcPr>
            <w:tcW w:w="5245" w:type="dxa"/>
            <w:shd w:val="clear" w:color="auto" w:fill="B2B2B2"/>
            <w:vAlign w:val="center"/>
          </w:tcPr>
          <w:p w14:paraId="1CDA9230" w14:textId="185DD0FD" w:rsidR="00170DA3" w:rsidRPr="00170DA3" w:rsidRDefault="00170DA3" w:rsidP="00170DA3">
            <w:pPr>
              <w:widowControl/>
              <w:spacing w:before="100" w:beforeAutospacing="1" w:after="100" w:afterAutospacing="1" w:line="480" w:lineRule="exact"/>
              <w:jc w:val="center"/>
              <w:rPr>
                <w:b/>
                <w:bCs/>
                <w:kern w:val="0"/>
                <w:sz w:val="30"/>
                <w:szCs w:val="30"/>
              </w:rPr>
            </w:pPr>
            <w:r w:rsidRPr="00274E6D">
              <w:rPr>
                <w:b/>
                <w:bCs/>
                <w:kern w:val="0"/>
                <w:sz w:val="30"/>
                <w:szCs w:val="30"/>
              </w:rPr>
              <w:t>培训时间</w:t>
            </w:r>
          </w:p>
        </w:tc>
        <w:tc>
          <w:tcPr>
            <w:tcW w:w="1984" w:type="dxa"/>
            <w:shd w:val="clear" w:color="auto" w:fill="B2B2B2"/>
            <w:vAlign w:val="center"/>
          </w:tcPr>
          <w:p w14:paraId="0826EC25" w14:textId="6227382C" w:rsidR="00170DA3" w:rsidRPr="00170DA3" w:rsidRDefault="00170DA3" w:rsidP="00170DA3">
            <w:pPr>
              <w:widowControl/>
              <w:spacing w:before="100" w:beforeAutospacing="1" w:after="100" w:afterAutospacing="1" w:line="480" w:lineRule="exact"/>
              <w:jc w:val="center"/>
              <w:rPr>
                <w:b/>
                <w:bCs/>
                <w:kern w:val="0"/>
                <w:sz w:val="30"/>
                <w:szCs w:val="30"/>
              </w:rPr>
            </w:pPr>
            <w:r w:rsidRPr="00274E6D">
              <w:rPr>
                <w:b/>
                <w:bCs/>
                <w:kern w:val="0"/>
                <w:sz w:val="30"/>
                <w:szCs w:val="30"/>
              </w:rPr>
              <w:t>培训地点</w:t>
            </w:r>
          </w:p>
        </w:tc>
      </w:tr>
      <w:tr w:rsidR="00170DA3" w14:paraId="571F5019" w14:textId="77777777" w:rsidTr="00EA73BA">
        <w:trPr>
          <w:trHeight w:val="1200"/>
          <w:jc w:val="center"/>
        </w:trPr>
        <w:tc>
          <w:tcPr>
            <w:tcW w:w="1560" w:type="dxa"/>
            <w:vAlign w:val="center"/>
          </w:tcPr>
          <w:p w14:paraId="5D3196A5" w14:textId="525DF256" w:rsidR="00170DA3" w:rsidRDefault="00170DA3" w:rsidP="00D163E2">
            <w:pPr>
              <w:widowControl/>
              <w:spacing w:line="480" w:lineRule="exact"/>
              <w:jc w:val="center"/>
              <w:rPr>
                <w:rFonts w:eastAsia="黑体"/>
                <w:b/>
                <w:bCs/>
                <w:sz w:val="30"/>
                <w:szCs w:val="30"/>
              </w:rPr>
            </w:pPr>
            <w:r>
              <w:rPr>
                <w:rFonts w:hint="eastAsia"/>
                <w:kern w:val="0"/>
                <w:sz w:val="30"/>
                <w:szCs w:val="30"/>
              </w:rPr>
              <w:t>第一期</w:t>
            </w:r>
          </w:p>
        </w:tc>
        <w:tc>
          <w:tcPr>
            <w:tcW w:w="5245" w:type="dxa"/>
            <w:vAlign w:val="center"/>
          </w:tcPr>
          <w:p w14:paraId="526D1EAB" w14:textId="6AD202D4" w:rsidR="00170DA3" w:rsidRPr="00170DA3" w:rsidRDefault="00170DA3" w:rsidP="00170DA3">
            <w:pPr>
              <w:widowControl/>
              <w:spacing w:line="480" w:lineRule="exact"/>
              <w:jc w:val="center"/>
              <w:rPr>
                <w:rFonts w:ascii="仿宋" w:hAnsi="仿宋"/>
                <w:sz w:val="30"/>
                <w:szCs w:val="30"/>
              </w:rPr>
            </w:pPr>
            <w:r w:rsidRPr="00170DA3">
              <w:rPr>
                <w:rFonts w:ascii="仿宋" w:hAnsi="仿宋" w:hint="eastAsia"/>
                <w:sz w:val="30"/>
                <w:szCs w:val="30"/>
              </w:rPr>
              <w:t>2</w:t>
            </w:r>
            <w:r w:rsidRPr="00170DA3">
              <w:rPr>
                <w:rFonts w:ascii="仿宋" w:hAnsi="仿宋"/>
                <w:sz w:val="30"/>
                <w:szCs w:val="30"/>
              </w:rPr>
              <w:t>024</w:t>
            </w:r>
            <w:r w:rsidRPr="00170DA3">
              <w:rPr>
                <w:rFonts w:ascii="仿宋" w:hAnsi="仿宋" w:hint="eastAsia"/>
                <w:sz w:val="30"/>
                <w:szCs w:val="30"/>
              </w:rPr>
              <w:t>年5月1</w:t>
            </w:r>
            <w:r w:rsidRPr="00170DA3">
              <w:rPr>
                <w:rFonts w:ascii="仿宋" w:hAnsi="仿宋"/>
                <w:sz w:val="30"/>
                <w:szCs w:val="30"/>
              </w:rPr>
              <w:t>3</w:t>
            </w:r>
            <w:r w:rsidRPr="00170DA3">
              <w:rPr>
                <w:rFonts w:ascii="仿宋" w:hAnsi="仿宋" w:hint="eastAsia"/>
                <w:sz w:val="30"/>
                <w:szCs w:val="30"/>
              </w:rPr>
              <w:t>日-</w:t>
            </w:r>
            <w:r w:rsidRPr="00170DA3">
              <w:rPr>
                <w:rFonts w:ascii="仿宋" w:hAnsi="仿宋"/>
                <w:sz w:val="30"/>
                <w:szCs w:val="30"/>
              </w:rPr>
              <w:t>5</w:t>
            </w:r>
            <w:r w:rsidRPr="00170DA3">
              <w:rPr>
                <w:rFonts w:ascii="仿宋" w:hAnsi="仿宋" w:hint="eastAsia"/>
                <w:sz w:val="30"/>
                <w:szCs w:val="30"/>
              </w:rPr>
              <w:t>月1</w:t>
            </w:r>
            <w:r w:rsidRPr="00170DA3">
              <w:rPr>
                <w:rFonts w:ascii="仿宋" w:hAnsi="仿宋"/>
                <w:sz w:val="30"/>
                <w:szCs w:val="30"/>
              </w:rPr>
              <w:t>7</w:t>
            </w:r>
            <w:r w:rsidRPr="00170DA3">
              <w:rPr>
                <w:rFonts w:ascii="仿宋" w:hAnsi="仿宋" w:hint="eastAsia"/>
                <w:sz w:val="30"/>
                <w:szCs w:val="30"/>
              </w:rPr>
              <w:t>日</w:t>
            </w:r>
            <w:r>
              <w:rPr>
                <w:rFonts w:ascii="仿宋" w:hAnsi="仿宋" w:hint="eastAsia"/>
                <w:sz w:val="30"/>
                <w:szCs w:val="30"/>
              </w:rPr>
              <w:t xml:space="preserve"> </w:t>
            </w:r>
            <w:r>
              <w:rPr>
                <w:rFonts w:ascii="仿宋" w:hAnsi="仿宋"/>
                <w:sz w:val="30"/>
                <w:szCs w:val="30"/>
              </w:rPr>
              <w:t xml:space="preserve">     </w:t>
            </w:r>
            <w:r w:rsidRPr="00170DA3">
              <w:rPr>
                <w:rFonts w:ascii="仿宋" w:hAnsi="仿宋" w:hint="eastAsia"/>
                <w:sz w:val="30"/>
                <w:szCs w:val="30"/>
              </w:rPr>
              <w:t>（5月1</w:t>
            </w:r>
            <w:r w:rsidRPr="00170DA3">
              <w:rPr>
                <w:rFonts w:ascii="仿宋" w:hAnsi="仿宋"/>
                <w:sz w:val="30"/>
                <w:szCs w:val="30"/>
              </w:rPr>
              <w:t>3</w:t>
            </w:r>
            <w:r w:rsidRPr="00170DA3">
              <w:rPr>
                <w:rFonts w:ascii="仿宋" w:hAnsi="仿宋" w:hint="eastAsia"/>
                <w:sz w:val="30"/>
                <w:szCs w:val="30"/>
              </w:rPr>
              <w:t>日报到）</w:t>
            </w:r>
          </w:p>
        </w:tc>
        <w:tc>
          <w:tcPr>
            <w:tcW w:w="1984" w:type="dxa"/>
            <w:vAlign w:val="center"/>
          </w:tcPr>
          <w:p w14:paraId="3F3E6116" w14:textId="50D8F473" w:rsidR="00170DA3" w:rsidRDefault="00170DA3" w:rsidP="00256900">
            <w:pPr>
              <w:widowControl/>
              <w:spacing w:line="480" w:lineRule="exact"/>
              <w:jc w:val="center"/>
              <w:rPr>
                <w:rFonts w:eastAsia="黑体"/>
                <w:b/>
                <w:bCs/>
                <w:sz w:val="30"/>
                <w:szCs w:val="30"/>
              </w:rPr>
            </w:pPr>
            <w:r w:rsidRPr="00274E6D">
              <w:rPr>
                <w:kern w:val="0"/>
                <w:sz w:val="30"/>
                <w:szCs w:val="30"/>
              </w:rPr>
              <w:t>海南</w:t>
            </w:r>
            <w:r w:rsidRPr="00274E6D">
              <w:rPr>
                <w:kern w:val="0"/>
                <w:sz w:val="30"/>
                <w:szCs w:val="30"/>
              </w:rPr>
              <w:t>·</w:t>
            </w:r>
            <w:r w:rsidRPr="00274E6D">
              <w:rPr>
                <w:kern w:val="0"/>
                <w:sz w:val="30"/>
                <w:szCs w:val="30"/>
              </w:rPr>
              <w:t>三亚</w:t>
            </w:r>
          </w:p>
        </w:tc>
      </w:tr>
      <w:tr w:rsidR="00170DA3" w14:paraId="25C55F58" w14:textId="77777777" w:rsidTr="00EA73BA">
        <w:trPr>
          <w:trHeight w:val="1213"/>
          <w:jc w:val="center"/>
        </w:trPr>
        <w:tc>
          <w:tcPr>
            <w:tcW w:w="1560" w:type="dxa"/>
            <w:vAlign w:val="center"/>
          </w:tcPr>
          <w:p w14:paraId="6750B761" w14:textId="7926B4B7" w:rsidR="00170DA3" w:rsidRDefault="00170DA3" w:rsidP="00D163E2">
            <w:pPr>
              <w:widowControl/>
              <w:spacing w:line="480" w:lineRule="exact"/>
              <w:jc w:val="center"/>
              <w:rPr>
                <w:rFonts w:eastAsia="黑体"/>
                <w:b/>
                <w:bCs/>
                <w:sz w:val="30"/>
                <w:szCs w:val="30"/>
              </w:rPr>
            </w:pPr>
            <w:r>
              <w:rPr>
                <w:rFonts w:hint="eastAsia"/>
                <w:kern w:val="0"/>
                <w:sz w:val="30"/>
                <w:szCs w:val="30"/>
              </w:rPr>
              <w:t>第二期</w:t>
            </w:r>
          </w:p>
        </w:tc>
        <w:tc>
          <w:tcPr>
            <w:tcW w:w="5245" w:type="dxa"/>
            <w:vAlign w:val="center"/>
          </w:tcPr>
          <w:p w14:paraId="1E97FE73" w14:textId="3D53E321" w:rsidR="00170DA3" w:rsidRPr="00170DA3" w:rsidRDefault="00170DA3" w:rsidP="00170DA3">
            <w:pPr>
              <w:widowControl/>
              <w:spacing w:line="480" w:lineRule="exact"/>
              <w:jc w:val="center"/>
              <w:rPr>
                <w:rFonts w:ascii="仿宋" w:hAnsi="仿宋"/>
                <w:sz w:val="30"/>
                <w:szCs w:val="30"/>
              </w:rPr>
            </w:pPr>
            <w:r w:rsidRPr="00170DA3">
              <w:rPr>
                <w:rFonts w:ascii="仿宋" w:hAnsi="仿宋" w:hint="eastAsia"/>
                <w:sz w:val="30"/>
                <w:szCs w:val="30"/>
              </w:rPr>
              <w:t>2</w:t>
            </w:r>
            <w:r w:rsidRPr="00170DA3">
              <w:rPr>
                <w:rFonts w:ascii="仿宋" w:hAnsi="仿宋"/>
                <w:sz w:val="30"/>
                <w:szCs w:val="30"/>
              </w:rPr>
              <w:t>02</w:t>
            </w:r>
            <w:r w:rsidR="00602374">
              <w:rPr>
                <w:rFonts w:ascii="仿宋" w:hAnsi="仿宋"/>
                <w:sz w:val="30"/>
                <w:szCs w:val="30"/>
              </w:rPr>
              <w:t>4</w:t>
            </w:r>
            <w:r w:rsidRPr="00170DA3">
              <w:rPr>
                <w:rFonts w:ascii="仿宋" w:hAnsi="仿宋" w:hint="eastAsia"/>
                <w:sz w:val="30"/>
                <w:szCs w:val="30"/>
              </w:rPr>
              <w:t>年8月5日-</w:t>
            </w:r>
            <w:r w:rsidRPr="00170DA3">
              <w:rPr>
                <w:rFonts w:ascii="仿宋" w:hAnsi="仿宋"/>
                <w:sz w:val="30"/>
                <w:szCs w:val="30"/>
              </w:rPr>
              <w:t>9</w:t>
            </w:r>
            <w:r w:rsidRPr="00170DA3">
              <w:rPr>
                <w:rFonts w:ascii="仿宋" w:hAnsi="仿宋" w:hint="eastAsia"/>
                <w:sz w:val="30"/>
                <w:szCs w:val="30"/>
              </w:rPr>
              <w:t>日</w:t>
            </w:r>
            <w:r>
              <w:rPr>
                <w:rFonts w:ascii="仿宋" w:hAnsi="仿宋" w:hint="eastAsia"/>
                <w:sz w:val="30"/>
                <w:szCs w:val="30"/>
              </w:rPr>
              <w:t xml:space="preserve"> </w:t>
            </w:r>
            <w:r>
              <w:rPr>
                <w:rFonts w:ascii="仿宋" w:hAnsi="仿宋"/>
                <w:sz w:val="30"/>
                <w:szCs w:val="30"/>
              </w:rPr>
              <w:t xml:space="preserve">   </w:t>
            </w:r>
            <w:r w:rsidR="00182706">
              <w:rPr>
                <w:rFonts w:ascii="仿宋" w:hAnsi="仿宋"/>
                <w:sz w:val="30"/>
                <w:szCs w:val="30"/>
              </w:rPr>
              <w:t xml:space="preserve"> </w:t>
            </w:r>
            <w:r>
              <w:rPr>
                <w:rFonts w:ascii="仿宋" w:hAnsi="仿宋"/>
                <w:sz w:val="30"/>
                <w:szCs w:val="30"/>
              </w:rPr>
              <w:t xml:space="preserve">       </w:t>
            </w:r>
            <w:r w:rsidRPr="00170DA3">
              <w:rPr>
                <w:rFonts w:ascii="仿宋" w:hAnsi="仿宋" w:hint="eastAsia"/>
                <w:sz w:val="30"/>
                <w:szCs w:val="30"/>
              </w:rPr>
              <w:t>（8月5日报到）</w:t>
            </w:r>
          </w:p>
        </w:tc>
        <w:tc>
          <w:tcPr>
            <w:tcW w:w="1984" w:type="dxa"/>
            <w:vAlign w:val="center"/>
          </w:tcPr>
          <w:p w14:paraId="48093F12" w14:textId="2E26B08D" w:rsidR="00170DA3" w:rsidRDefault="00170DA3" w:rsidP="00256900">
            <w:pPr>
              <w:widowControl/>
              <w:spacing w:line="480" w:lineRule="exact"/>
              <w:jc w:val="center"/>
              <w:rPr>
                <w:rFonts w:eastAsia="黑体"/>
                <w:b/>
                <w:bCs/>
                <w:sz w:val="30"/>
                <w:szCs w:val="30"/>
              </w:rPr>
            </w:pPr>
            <w:r w:rsidRPr="00274E6D">
              <w:rPr>
                <w:kern w:val="0"/>
                <w:sz w:val="30"/>
                <w:szCs w:val="30"/>
              </w:rPr>
              <w:t>海南</w:t>
            </w:r>
            <w:r w:rsidRPr="00274E6D">
              <w:rPr>
                <w:kern w:val="0"/>
                <w:sz w:val="30"/>
                <w:szCs w:val="30"/>
              </w:rPr>
              <w:t>·</w:t>
            </w:r>
            <w:r w:rsidRPr="00274E6D">
              <w:rPr>
                <w:kern w:val="0"/>
                <w:sz w:val="30"/>
                <w:szCs w:val="30"/>
              </w:rPr>
              <w:t>三亚</w:t>
            </w:r>
          </w:p>
        </w:tc>
      </w:tr>
      <w:tr w:rsidR="00170DA3" w14:paraId="10803AED" w14:textId="77777777" w:rsidTr="00EA73BA">
        <w:trPr>
          <w:trHeight w:val="1150"/>
          <w:jc w:val="center"/>
        </w:trPr>
        <w:tc>
          <w:tcPr>
            <w:tcW w:w="1560" w:type="dxa"/>
            <w:vAlign w:val="center"/>
          </w:tcPr>
          <w:p w14:paraId="1FE78997" w14:textId="5CEFCAC3" w:rsidR="00170DA3" w:rsidRDefault="00170DA3" w:rsidP="00D163E2">
            <w:pPr>
              <w:widowControl/>
              <w:spacing w:line="480" w:lineRule="exact"/>
              <w:jc w:val="center"/>
              <w:rPr>
                <w:rFonts w:eastAsia="黑体"/>
                <w:b/>
                <w:bCs/>
                <w:sz w:val="30"/>
                <w:szCs w:val="30"/>
              </w:rPr>
            </w:pPr>
            <w:r>
              <w:rPr>
                <w:rFonts w:hint="eastAsia"/>
                <w:kern w:val="0"/>
                <w:sz w:val="30"/>
                <w:szCs w:val="30"/>
              </w:rPr>
              <w:t>第三期</w:t>
            </w:r>
          </w:p>
        </w:tc>
        <w:tc>
          <w:tcPr>
            <w:tcW w:w="5245" w:type="dxa"/>
            <w:vAlign w:val="center"/>
          </w:tcPr>
          <w:p w14:paraId="1096186F" w14:textId="588D9A8A" w:rsidR="00170DA3" w:rsidRPr="00170DA3" w:rsidRDefault="00170DA3" w:rsidP="00170DA3">
            <w:pPr>
              <w:widowControl/>
              <w:spacing w:line="480" w:lineRule="exact"/>
              <w:jc w:val="center"/>
              <w:rPr>
                <w:rFonts w:eastAsia="黑体"/>
                <w:sz w:val="30"/>
                <w:szCs w:val="30"/>
              </w:rPr>
            </w:pPr>
            <w:r w:rsidRPr="00170DA3">
              <w:rPr>
                <w:rFonts w:ascii="仿宋" w:hAnsi="仿宋" w:hint="eastAsia"/>
                <w:sz w:val="30"/>
                <w:szCs w:val="30"/>
              </w:rPr>
              <w:t>2</w:t>
            </w:r>
            <w:r w:rsidRPr="00170DA3">
              <w:rPr>
                <w:rFonts w:ascii="仿宋" w:hAnsi="仿宋"/>
                <w:sz w:val="30"/>
                <w:szCs w:val="30"/>
              </w:rPr>
              <w:t>024</w:t>
            </w:r>
            <w:r w:rsidRPr="00170DA3">
              <w:rPr>
                <w:rFonts w:ascii="仿宋" w:hAnsi="仿宋" w:hint="eastAsia"/>
                <w:sz w:val="30"/>
                <w:szCs w:val="30"/>
              </w:rPr>
              <w:t>年1</w:t>
            </w:r>
            <w:r w:rsidRPr="00170DA3">
              <w:rPr>
                <w:rFonts w:ascii="仿宋" w:hAnsi="仿宋"/>
                <w:sz w:val="30"/>
                <w:szCs w:val="30"/>
              </w:rPr>
              <w:t>0</w:t>
            </w:r>
            <w:r w:rsidRPr="00170DA3">
              <w:rPr>
                <w:rFonts w:ascii="仿宋" w:hAnsi="仿宋" w:hint="eastAsia"/>
                <w:sz w:val="30"/>
                <w:szCs w:val="30"/>
              </w:rPr>
              <w:t>月1</w:t>
            </w:r>
            <w:r w:rsidRPr="00170DA3">
              <w:rPr>
                <w:rFonts w:ascii="仿宋" w:hAnsi="仿宋"/>
                <w:sz w:val="30"/>
                <w:szCs w:val="30"/>
              </w:rPr>
              <w:t>4</w:t>
            </w:r>
            <w:r w:rsidRPr="00170DA3">
              <w:rPr>
                <w:rFonts w:ascii="仿宋" w:hAnsi="仿宋" w:hint="eastAsia"/>
                <w:sz w:val="30"/>
                <w:szCs w:val="30"/>
              </w:rPr>
              <w:t>日-</w:t>
            </w:r>
            <w:r w:rsidRPr="00170DA3">
              <w:rPr>
                <w:rFonts w:ascii="仿宋" w:hAnsi="仿宋"/>
                <w:sz w:val="30"/>
                <w:szCs w:val="30"/>
              </w:rPr>
              <w:t>18</w:t>
            </w:r>
            <w:r w:rsidRPr="00170DA3">
              <w:rPr>
                <w:rFonts w:ascii="仿宋" w:hAnsi="仿宋" w:hint="eastAsia"/>
                <w:sz w:val="30"/>
                <w:szCs w:val="30"/>
              </w:rPr>
              <w:t>日</w:t>
            </w:r>
            <w:r>
              <w:rPr>
                <w:rFonts w:ascii="仿宋" w:hAnsi="仿宋" w:hint="eastAsia"/>
                <w:sz w:val="30"/>
                <w:szCs w:val="30"/>
              </w:rPr>
              <w:t xml:space="preserve"> </w:t>
            </w:r>
            <w:r>
              <w:rPr>
                <w:rFonts w:ascii="仿宋" w:hAnsi="仿宋"/>
                <w:sz w:val="30"/>
                <w:szCs w:val="30"/>
              </w:rPr>
              <w:t xml:space="preserve">         </w:t>
            </w:r>
            <w:r>
              <w:rPr>
                <w:rFonts w:ascii="仿宋" w:hAnsi="仿宋" w:hint="eastAsia"/>
                <w:sz w:val="30"/>
                <w:szCs w:val="30"/>
              </w:rPr>
              <w:t>（</w:t>
            </w:r>
            <w:r w:rsidR="00EA73BA">
              <w:rPr>
                <w:rFonts w:ascii="仿宋" w:hAnsi="仿宋" w:hint="eastAsia"/>
                <w:sz w:val="30"/>
                <w:szCs w:val="30"/>
              </w:rPr>
              <w:t>1</w:t>
            </w:r>
            <w:r w:rsidR="00EA73BA">
              <w:rPr>
                <w:rFonts w:ascii="仿宋" w:hAnsi="仿宋"/>
                <w:sz w:val="30"/>
                <w:szCs w:val="30"/>
              </w:rPr>
              <w:t>0</w:t>
            </w:r>
            <w:r w:rsidR="00EA73BA">
              <w:rPr>
                <w:rFonts w:ascii="仿宋" w:hAnsi="仿宋" w:hint="eastAsia"/>
                <w:sz w:val="30"/>
                <w:szCs w:val="30"/>
              </w:rPr>
              <w:t>月</w:t>
            </w:r>
            <w:r w:rsidRPr="00170DA3">
              <w:rPr>
                <w:rFonts w:ascii="仿宋" w:hAnsi="仿宋" w:hint="eastAsia"/>
                <w:sz w:val="30"/>
                <w:szCs w:val="30"/>
              </w:rPr>
              <w:t>1</w:t>
            </w:r>
            <w:r w:rsidRPr="00170DA3">
              <w:rPr>
                <w:rFonts w:ascii="仿宋" w:hAnsi="仿宋"/>
                <w:sz w:val="30"/>
                <w:szCs w:val="30"/>
              </w:rPr>
              <w:t>4</w:t>
            </w:r>
            <w:r w:rsidRPr="00170DA3">
              <w:rPr>
                <w:rFonts w:ascii="仿宋" w:hAnsi="仿宋" w:hint="eastAsia"/>
                <w:sz w:val="30"/>
                <w:szCs w:val="30"/>
              </w:rPr>
              <w:t>日报到）</w:t>
            </w:r>
          </w:p>
        </w:tc>
        <w:tc>
          <w:tcPr>
            <w:tcW w:w="1984" w:type="dxa"/>
            <w:vAlign w:val="center"/>
          </w:tcPr>
          <w:p w14:paraId="6934251A" w14:textId="1D4FEF2F" w:rsidR="00170DA3" w:rsidRDefault="00170DA3" w:rsidP="00256900">
            <w:pPr>
              <w:widowControl/>
              <w:spacing w:line="480" w:lineRule="exact"/>
              <w:jc w:val="center"/>
              <w:rPr>
                <w:rFonts w:eastAsia="黑体"/>
                <w:b/>
                <w:bCs/>
                <w:sz w:val="30"/>
                <w:szCs w:val="30"/>
              </w:rPr>
            </w:pPr>
            <w:r w:rsidRPr="00274E6D">
              <w:rPr>
                <w:kern w:val="0"/>
                <w:sz w:val="30"/>
                <w:szCs w:val="30"/>
              </w:rPr>
              <w:t>海南</w:t>
            </w:r>
            <w:r w:rsidRPr="00274E6D">
              <w:rPr>
                <w:kern w:val="0"/>
                <w:sz w:val="30"/>
                <w:szCs w:val="30"/>
              </w:rPr>
              <w:t>·</w:t>
            </w:r>
            <w:r w:rsidRPr="00274E6D">
              <w:rPr>
                <w:kern w:val="0"/>
                <w:sz w:val="30"/>
                <w:szCs w:val="30"/>
              </w:rPr>
              <w:t>三亚</w:t>
            </w:r>
          </w:p>
        </w:tc>
      </w:tr>
    </w:tbl>
    <w:p w14:paraId="478251FA" w14:textId="7B011731" w:rsidR="00F6638C" w:rsidRPr="00D163E2" w:rsidRDefault="00F6638C" w:rsidP="006636BE">
      <w:pPr>
        <w:widowControl/>
        <w:spacing w:line="480" w:lineRule="exact"/>
        <w:ind w:firstLineChars="200" w:firstLine="600"/>
        <w:jc w:val="left"/>
        <w:rPr>
          <w:rFonts w:eastAsia="黑体"/>
          <w:sz w:val="30"/>
          <w:szCs w:val="30"/>
        </w:rPr>
      </w:pPr>
      <w:r w:rsidRPr="00D163E2">
        <w:rPr>
          <w:rFonts w:eastAsia="黑体"/>
          <w:sz w:val="30"/>
          <w:szCs w:val="30"/>
        </w:rPr>
        <w:t>三、培训专题安排</w:t>
      </w:r>
    </w:p>
    <w:p w14:paraId="6D8FC12E" w14:textId="77777777" w:rsidR="00F6638C" w:rsidRPr="00B14657" w:rsidRDefault="00F6638C" w:rsidP="00170DA3">
      <w:pPr>
        <w:widowControl/>
        <w:spacing w:line="480" w:lineRule="exact"/>
        <w:ind w:left="654"/>
        <w:jc w:val="left"/>
        <w:rPr>
          <w:b/>
          <w:bCs/>
          <w:color w:val="000000" w:themeColor="text1"/>
          <w:sz w:val="30"/>
          <w:szCs w:val="30"/>
        </w:rPr>
      </w:pPr>
      <w:r w:rsidRPr="00B14657">
        <w:rPr>
          <w:b/>
          <w:bCs/>
          <w:color w:val="000000" w:themeColor="text1"/>
          <w:sz w:val="30"/>
          <w:szCs w:val="30"/>
        </w:rPr>
        <w:t>模块</w:t>
      </w:r>
      <w:proofErr w:type="gramStart"/>
      <w:r w:rsidRPr="00B14657">
        <w:rPr>
          <w:b/>
          <w:bCs/>
          <w:color w:val="000000" w:themeColor="text1"/>
          <w:sz w:val="30"/>
          <w:szCs w:val="30"/>
        </w:rPr>
        <w:t>一</w:t>
      </w:r>
      <w:proofErr w:type="gramEnd"/>
      <w:r w:rsidRPr="00B14657">
        <w:rPr>
          <w:b/>
          <w:bCs/>
          <w:color w:val="000000" w:themeColor="text1"/>
          <w:sz w:val="30"/>
          <w:szCs w:val="30"/>
        </w:rPr>
        <w:t>：企业</w:t>
      </w:r>
      <w:hyperlink r:id="rId8" w:tgtFrame="https://baike.baidu.com/item/%E4%BC%81%E4%B8%9A%E6%88%90%E6%9C%AC%E7%AE%A1%E7%90%86/_blank" w:history="1">
        <w:r w:rsidRPr="00B14657">
          <w:rPr>
            <w:b/>
            <w:bCs/>
            <w:color w:val="000000" w:themeColor="text1"/>
            <w:sz w:val="30"/>
            <w:szCs w:val="30"/>
          </w:rPr>
          <w:t>成本核算</w:t>
        </w:r>
      </w:hyperlink>
    </w:p>
    <w:p w14:paraId="3EF2E7FD" w14:textId="77777777" w:rsidR="00F6638C" w:rsidRPr="00D163E2" w:rsidRDefault="00F6638C" w:rsidP="006636BE">
      <w:pPr>
        <w:widowControl/>
        <w:numPr>
          <w:ilvl w:val="0"/>
          <w:numId w:val="1"/>
        </w:numPr>
        <w:spacing w:line="480" w:lineRule="exact"/>
        <w:ind w:left="654"/>
        <w:rPr>
          <w:color w:val="000000" w:themeColor="text1"/>
          <w:sz w:val="30"/>
          <w:szCs w:val="30"/>
          <w:shd w:val="clear" w:color="auto" w:fill="FFFFFF"/>
        </w:rPr>
      </w:pPr>
      <w:r w:rsidRPr="00D163E2">
        <w:rPr>
          <w:color w:val="000000" w:themeColor="text1"/>
          <w:sz w:val="30"/>
          <w:szCs w:val="30"/>
          <w:shd w:val="clear" w:color="auto" w:fill="FFFFFF"/>
        </w:rPr>
        <w:t>企业成本概述</w:t>
      </w:r>
    </w:p>
    <w:p w14:paraId="07BAAC81" w14:textId="5466D431" w:rsidR="00F6638C" w:rsidRDefault="00F6638C" w:rsidP="006636BE">
      <w:pPr>
        <w:widowControl/>
        <w:numPr>
          <w:ilvl w:val="0"/>
          <w:numId w:val="1"/>
        </w:numPr>
        <w:spacing w:line="480" w:lineRule="exact"/>
        <w:ind w:left="654"/>
        <w:rPr>
          <w:color w:val="000000" w:themeColor="text1"/>
          <w:sz w:val="30"/>
          <w:szCs w:val="30"/>
          <w:shd w:val="clear" w:color="auto" w:fill="FFFFFF"/>
        </w:rPr>
      </w:pPr>
      <w:r w:rsidRPr="00D163E2">
        <w:rPr>
          <w:color w:val="000000" w:themeColor="text1"/>
          <w:sz w:val="30"/>
          <w:szCs w:val="30"/>
          <w:shd w:val="clear" w:color="auto" w:fill="FFFFFF"/>
        </w:rPr>
        <w:t>成本核算的原则</w:t>
      </w:r>
    </w:p>
    <w:p w14:paraId="1F78914E" w14:textId="74C86227" w:rsidR="00F6638C" w:rsidRPr="00D163E2" w:rsidRDefault="00A509C9" w:rsidP="00170DA3">
      <w:pPr>
        <w:widowControl/>
        <w:spacing w:line="480" w:lineRule="exact"/>
        <w:ind w:left="654"/>
        <w:rPr>
          <w:color w:val="000000" w:themeColor="text1"/>
          <w:sz w:val="30"/>
          <w:szCs w:val="30"/>
          <w:shd w:val="clear" w:color="auto" w:fill="FFFFFF"/>
        </w:rPr>
      </w:pPr>
      <w:r>
        <w:rPr>
          <w:color w:val="000000" w:themeColor="text1"/>
          <w:sz w:val="30"/>
          <w:szCs w:val="30"/>
          <w:shd w:val="clear" w:color="auto" w:fill="FFFFFF"/>
        </w:rPr>
        <w:t>3</w:t>
      </w:r>
      <w:r>
        <w:rPr>
          <w:rFonts w:hint="eastAsia"/>
          <w:color w:val="000000" w:themeColor="text1"/>
          <w:sz w:val="30"/>
          <w:szCs w:val="30"/>
          <w:shd w:val="clear" w:color="auto" w:fill="FFFFFF"/>
        </w:rPr>
        <w:t>、</w:t>
      </w:r>
      <w:r w:rsidR="00F6638C" w:rsidRPr="00D163E2">
        <w:rPr>
          <w:color w:val="000000" w:themeColor="text1"/>
          <w:sz w:val="30"/>
          <w:szCs w:val="30"/>
          <w:shd w:val="clear" w:color="auto" w:fill="FFFFFF"/>
        </w:rPr>
        <w:t>成本核算的范围</w:t>
      </w:r>
    </w:p>
    <w:p w14:paraId="6F6B18E7" w14:textId="7DEBCA15" w:rsidR="00F6638C" w:rsidRPr="00D163E2" w:rsidRDefault="00A509C9" w:rsidP="00A509C9">
      <w:pPr>
        <w:widowControl/>
        <w:spacing w:line="480" w:lineRule="exact"/>
        <w:ind w:left="654"/>
        <w:rPr>
          <w:color w:val="000000" w:themeColor="text1"/>
          <w:sz w:val="30"/>
          <w:szCs w:val="30"/>
          <w:shd w:val="clear" w:color="auto" w:fill="FFFFFF"/>
        </w:rPr>
      </w:pPr>
      <w:r>
        <w:rPr>
          <w:rFonts w:hint="eastAsia"/>
          <w:color w:val="000000" w:themeColor="text1"/>
          <w:sz w:val="30"/>
          <w:szCs w:val="30"/>
          <w:shd w:val="clear" w:color="auto" w:fill="FFFFFF"/>
        </w:rPr>
        <w:t>4</w:t>
      </w:r>
      <w:r>
        <w:rPr>
          <w:rFonts w:hint="eastAsia"/>
          <w:color w:val="000000" w:themeColor="text1"/>
          <w:sz w:val="30"/>
          <w:szCs w:val="30"/>
          <w:shd w:val="clear" w:color="auto" w:fill="FFFFFF"/>
        </w:rPr>
        <w:t>、</w:t>
      </w:r>
      <w:r w:rsidR="00F6638C" w:rsidRPr="00D163E2">
        <w:rPr>
          <w:color w:val="000000" w:themeColor="text1"/>
          <w:sz w:val="30"/>
          <w:szCs w:val="30"/>
          <w:shd w:val="clear" w:color="auto" w:fill="FFFFFF"/>
        </w:rPr>
        <w:t>成本核算的程序</w:t>
      </w:r>
    </w:p>
    <w:p w14:paraId="7AA73F44" w14:textId="7F66D5B4" w:rsidR="00F6638C" w:rsidRPr="00D163E2" w:rsidRDefault="00A509C9" w:rsidP="00A509C9">
      <w:pPr>
        <w:widowControl/>
        <w:spacing w:line="480" w:lineRule="exact"/>
        <w:ind w:left="654"/>
        <w:rPr>
          <w:color w:val="000000" w:themeColor="text1"/>
          <w:sz w:val="30"/>
          <w:szCs w:val="30"/>
          <w:shd w:val="clear" w:color="auto" w:fill="FFFFFF"/>
        </w:rPr>
      </w:pPr>
      <w:r>
        <w:rPr>
          <w:rFonts w:hint="eastAsia"/>
          <w:color w:val="000000" w:themeColor="text1"/>
          <w:sz w:val="30"/>
          <w:szCs w:val="30"/>
          <w:shd w:val="clear" w:color="auto" w:fill="FFFFFF"/>
        </w:rPr>
        <w:t>5</w:t>
      </w:r>
      <w:r>
        <w:rPr>
          <w:rFonts w:hint="eastAsia"/>
          <w:color w:val="000000" w:themeColor="text1"/>
          <w:sz w:val="30"/>
          <w:szCs w:val="30"/>
          <w:shd w:val="clear" w:color="auto" w:fill="FFFFFF"/>
        </w:rPr>
        <w:t>、</w:t>
      </w:r>
      <w:r w:rsidR="00F6638C" w:rsidRPr="00D163E2">
        <w:rPr>
          <w:color w:val="000000" w:themeColor="text1"/>
          <w:sz w:val="30"/>
          <w:szCs w:val="30"/>
          <w:shd w:val="clear" w:color="auto" w:fill="FFFFFF"/>
        </w:rPr>
        <w:t>成本核算方法</w:t>
      </w:r>
    </w:p>
    <w:p w14:paraId="7D32FC86" w14:textId="77777777" w:rsidR="00F6638C" w:rsidRPr="00B14657" w:rsidRDefault="00F6638C" w:rsidP="006636BE">
      <w:pPr>
        <w:widowControl/>
        <w:spacing w:line="480" w:lineRule="exact"/>
        <w:ind w:left="654"/>
        <w:rPr>
          <w:b/>
          <w:bCs/>
          <w:color w:val="000000" w:themeColor="text1"/>
          <w:sz w:val="30"/>
          <w:szCs w:val="30"/>
        </w:rPr>
      </w:pPr>
      <w:r w:rsidRPr="00B14657">
        <w:rPr>
          <w:b/>
          <w:bCs/>
          <w:color w:val="000000" w:themeColor="text1"/>
          <w:sz w:val="30"/>
          <w:szCs w:val="30"/>
        </w:rPr>
        <w:t>模块二：企业成本控制</w:t>
      </w:r>
    </w:p>
    <w:p w14:paraId="280EA561" w14:textId="77777777" w:rsidR="00F6638C" w:rsidRPr="00D163E2" w:rsidRDefault="00F6638C" w:rsidP="006636BE">
      <w:pPr>
        <w:widowControl/>
        <w:numPr>
          <w:ilvl w:val="0"/>
          <w:numId w:val="2"/>
        </w:numPr>
        <w:spacing w:line="480" w:lineRule="exact"/>
        <w:ind w:firstLineChars="200" w:firstLine="600"/>
        <w:rPr>
          <w:color w:val="000000" w:themeColor="text1"/>
          <w:sz w:val="30"/>
          <w:szCs w:val="30"/>
          <w:shd w:val="clear" w:color="auto" w:fill="FFFFFF"/>
        </w:rPr>
      </w:pPr>
      <w:r w:rsidRPr="00D163E2">
        <w:rPr>
          <w:color w:val="000000" w:themeColor="text1"/>
          <w:sz w:val="30"/>
          <w:szCs w:val="30"/>
          <w:shd w:val="clear" w:color="auto" w:fill="FFFFFF"/>
        </w:rPr>
        <w:t>成本控制概述</w:t>
      </w:r>
    </w:p>
    <w:p w14:paraId="54EB4816" w14:textId="77777777" w:rsidR="00F6638C" w:rsidRPr="00D163E2" w:rsidRDefault="00F6638C" w:rsidP="006636BE">
      <w:pPr>
        <w:widowControl/>
        <w:numPr>
          <w:ilvl w:val="0"/>
          <w:numId w:val="2"/>
        </w:numPr>
        <w:spacing w:line="480" w:lineRule="exact"/>
        <w:ind w:firstLineChars="200" w:firstLine="600"/>
        <w:rPr>
          <w:color w:val="000000" w:themeColor="text1"/>
          <w:sz w:val="30"/>
          <w:szCs w:val="30"/>
          <w:shd w:val="clear" w:color="auto" w:fill="FFFFFF"/>
        </w:rPr>
      </w:pPr>
      <w:r w:rsidRPr="00D163E2">
        <w:rPr>
          <w:color w:val="000000" w:themeColor="text1"/>
          <w:sz w:val="30"/>
          <w:szCs w:val="30"/>
          <w:shd w:val="clear" w:color="auto" w:fill="FFFFFF"/>
        </w:rPr>
        <w:t>企业成本控制的重要性及成本控制的方法？</w:t>
      </w:r>
    </w:p>
    <w:p w14:paraId="613969A1" w14:textId="77777777" w:rsidR="00F6638C" w:rsidRPr="00D163E2" w:rsidRDefault="00F6638C" w:rsidP="006636BE">
      <w:pPr>
        <w:widowControl/>
        <w:numPr>
          <w:ilvl w:val="0"/>
          <w:numId w:val="2"/>
        </w:numPr>
        <w:spacing w:line="480" w:lineRule="exact"/>
        <w:ind w:firstLineChars="200" w:firstLine="600"/>
        <w:rPr>
          <w:color w:val="000000" w:themeColor="text1"/>
          <w:sz w:val="30"/>
          <w:szCs w:val="30"/>
          <w:shd w:val="clear" w:color="auto" w:fill="FFFFFF"/>
        </w:rPr>
      </w:pPr>
      <w:r w:rsidRPr="00D163E2">
        <w:rPr>
          <w:color w:val="000000" w:themeColor="text1"/>
          <w:sz w:val="30"/>
          <w:szCs w:val="30"/>
          <w:shd w:val="clear" w:color="auto" w:fill="FFFFFF"/>
        </w:rPr>
        <w:t>企业成本的过程控制主要包括哪些</w:t>
      </w:r>
      <w:r w:rsidRPr="00D163E2">
        <w:rPr>
          <w:color w:val="000000" w:themeColor="text1"/>
          <w:sz w:val="30"/>
          <w:szCs w:val="30"/>
          <w:shd w:val="clear" w:color="auto" w:fill="FFFFFF"/>
        </w:rPr>
        <w:t>?</w:t>
      </w:r>
    </w:p>
    <w:p w14:paraId="72962611" w14:textId="77777777" w:rsidR="00F6638C" w:rsidRPr="00D163E2" w:rsidRDefault="00F6638C" w:rsidP="006636BE">
      <w:pPr>
        <w:widowControl/>
        <w:numPr>
          <w:ilvl w:val="0"/>
          <w:numId w:val="2"/>
        </w:numPr>
        <w:spacing w:line="480" w:lineRule="exact"/>
        <w:ind w:firstLineChars="200" w:firstLine="600"/>
        <w:rPr>
          <w:color w:val="000000" w:themeColor="text1"/>
          <w:sz w:val="30"/>
          <w:szCs w:val="30"/>
          <w:shd w:val="clear" w:color="auto" w:fill="FFFFFF"/>
        </w:rPr>
      </w:pPr>
      <w:r w:rsidRPr="00D163E2">
        <w:rPr>
          <w:color w:val="000000" w:themeColor="text1"/>
          <w:sz w:val="30"/>
          <w:szCs w:val="30"/>
          <w:shd w:val="clear" w:color="auto" w:fill="FFFFFF"/>
        </w:rPr>
        <w:t>企业成本模式与竞争优势</w:t>
      </w:r>
    </w:p>
    <w:p w14:paraId="053F5F8D" w14:textId="77777777" w:rsidR="00F6638C" w:rsidRPr="00D163E2" w:rsidRDefault="00F6638C" w:rsidP="006636BE">
      <w:pPr>
        <w:widowControl/>
        <w:numPr>
          <w:ilvl w:val="0"/>
          <w:numId w:val="2"/>
        </w:numPr>
        <w:spacing w:line="480" w:lineRule="exact"/>
        <w:ind w:firstLineChars="200" w:firstLine="600"/>
        <w:rPr>
          <w:color w:val="000000" w:themeColor="text1"/>
          <w:sz w:val="30"/>
          <w:szCs w:val="30"/>
          <w:shd w:val="clear" w:color="auto" w:fill="FFFFFF"/>
        </w:rPr>
      </w:pPr>
      <w:r w:rsidRPr="00D163E2">
        <w:rPr>
          <w:color w:val="000000" w:themeColor="text1"/>
          <w:sz w:val="30"/>
          <w:szCs w:val="30"/>
          <w:shd w:val="clear" w:color="auto" w:fill="FFFFFF"/>
        </w:rPr>
        <w:lastRenderedPageBreak/>
        <w:t>企业成本日常控制</w:t>
      </w:r>
    </w:p>
    <w:p w14:paraId="6B4163FC" w14:textId="77777777" w:rsidR="00F6638C" w:rsidRPr="00D163E2" w:rsidRDefault="00F6638C" w:rsidP="006636BE">
      <w:pPr>
        <w:widowControl/>
        <w:numPr>
          <w:ilvl w:val="0"/>
          <w:numId w:val="2"/>
        </w:numPr>
        <w:spacing w:line="480" w:lineRule="exact"/>
        <w:ind w:firstLineChars="200" w:firstLine="600"/>
        <w:rPr>
          <w:color w:val="000000" w:themeColor="text1"/>
          <w:sz w:val="30"/>
          <w:szCs w:val="30"/>
          <w:shd w:val="clear" w:color="auto" w:fill="FFFFFF"/>
        </w:rPr>
      </w:pPr>
      <w:r w:rsidRPr="00D163E2">
        <w:rPr>
          <w:color w:val="000000" w:themeColor="text1"/>
          <w:sz w:val="30"/>
          <w:szCs w:val="30"/>
          <w:shd w:val="clear" w:color="auto" w:fill="FFFFFF"/>
        </w:rPr>
        <w:t>案例及分析</w:t>
      </w:r>
    </w:p>
    <w:p w14:paraId="46A5AA7D" w14:textId="77777777" w:rsidR="00F6638C" w:rsidRPr="00B14657" w:rsidRDefault="00F6638C" w:rsidP="006636BE">
      <w:pPr>
        <w:widowControl/>
        <w:spacing w:line="480" w:lineRule="exact"/>
        <w:ind w:left="654"/>
        <w:rPr>
          <w:b/>
          <w:bCs/>
          <w:color w:val="000000" w:themeColor="text1"/>
          <w:sz w:val="30"/>
          <w:szCs w:val="30"/>
        </w:rPr>
      </w:pPr>
      <w:r w:rsidRPr="00B14657">
        <w:rPr>
          <w:b/>
          <w:bCs/>
          <w:color w:val="000000" w:themeColor="text1"/>
          <w:sz w:val="30"/>
          <w:szCs w:val="30"/>
        </w:rPr>
        <w:t>模块三：企业成本分析</w:t>
      </w:r>
    </w:p>
    <w:p w14:paraId="5C8A65A2" w14:textId="77777777" w:rsidR="00F6638C" w:rsidRPr="00D163E2" w:rsidRDefault="00F6638C" w:rsidP="006636BE">
      <w:pPr>
        <w:widowControl/>
        <w:spacing w:line="480" w:lineRule="exact"/>
        <w:ind w:left="654"/>
        <w:rPr>
          <w:color w:val="000000" w:themeColor="text1"/>
          <w:sz w:val="30"/>
          <w:szCs w:val="30"/>
          <w:shd w:val="clear" w:color="auto" w:fill="FFFFFF"/>
        </w:rPr>
      </w:pPr>
      <w:r w:rsidRPr="00D163E2">
        <w:rPr>
          <w:color w:val="000000" w:themeColor="text1"/>
          <w:sz w:val="30"/>
          <w:szCs w:val="30"/>
          <w:shd w:val="clear" w:color="auto" w:fill="FFFFFF"/>
        </w:rPr>
        <w:t>1</w:t>
      </w:r>
      <w:r w:rsidRPr="00D163E2">
        <w:rPr>
          <w:color w:val="000000" w:themeColor="text1"/>
          <w:sz w:val="30"/>
          <w:szCs w:val="30"/>
          <w:shd w:val="clear" w:color="auto" w:fill="FFFFFF"/>
        </w:rPr>
        <w:t>、对比分析法</w:t>
      </w:r>
    </w:p>
    <w:p w14:paraId="4469EB17" w14:textId="77777777" w:rsidR="00F6638C" w:rsidRPr="00D163E2" w:rsidRDefault="00F6638C" w:rsidP="006636BE">
      <w:pPr>
        <w:widowControl/>
        <w:spacing w:line="480" w:lineRule="exact"/>
        <w:ind w:left="654"/>
        <w:rPr>
          <w:color w:val="000000" w:themeColor="text1"/>
          <w:sz w:val="30"/>
          <w:szCs w:val="30"/>
          <w:shd w:val="clear" w:color="auto" w:fill="FFFFFF"/>
        </w:rPr>
      </w:pPr>
      <w:r w:rsidRPr="00D163E2">
        <w:rPr>
          <w:color w:val="000000" w:themeColor="text1"/>
          <w:sz w:val="30"/>
          <w:szCs w:val="30"/>
          <w:shd w:val="clear" w:color="auto" w:fill="FFFFFF"/>
        </w:rPr>
        <w:t>2</w:t>
      </w:r>
      <w:r w:rsidRPr="00D163E2">
        <w:rPr>
          <w:color w:val="000000" w:themeColor="text1"/>
          <w:sz w:val="30"/>
          <w:szCs w:val="30"/>
          <w:shd w:val="clear" w:color="auto" w:fill="FFFFFF"/>
        </w:rPr>
        <w:t>、因素分析法</w:t>
      </w:r>
    </w:p>
    <w:p w14:paraId="2E6CB922" w14:textId="77777777" w:rsidR="00F6638C" w:rsidRPr="00D163E2" w:rsidRDefault="00F6638C" w:rsidP="006636BE">
      <w:pPr>
        <w:widowControl/>
        <w:spacing w:line="480" w:lineRule="exact"/>
        <w:ind w:left="654"/>
        <w:rPr>
          <w:color w:val="000000" w:themeColor="text1"/>
          <w:sz w:val="30"/>
          <w:szCs w:val="30"/>
          <w:shd w:val="clear" w:color="auto" w:fill="FFFFFF"/>
        </w:rPr>
      </w:pPr>
      <w:r w:rsidRPr="00D163E2">
        <w:rPr>
          <w:color w:val="000000" w:themeColor="text1"/>
          <w:sz w:val="30"/>
          <w:szCs w:val="30"/>
          <w:shd w:val="clear" w:color="auto" w:fill="FFFFFF"/>
        </w:rPr>
        <w:t>3</w:t>
      </w:r>
      <w:r w:rsidRPr="00D163E2">
        <w:rPr>
          <w:color w:val="000000" w:themeColor="text1"/>
          <w:sz w:val="30"/>
          <w:szCs w:val="30"/>
          <w:shd w:val="clear" w:color="auto" w:fill="FFFFFF"/>
        </w:rPr>
        <w:t>、连锁替代法</w:t>
      </w:r>
    </w:p>
    <w:p w14:paraId="1C0716C9" w14:textId="77777777" w:rsidR="00F6638C" w:rsidRPr="00D163E2" w:rsidRDefault="00F6638C" w:rsidP="006636BE">
      <w:pPr>
        <w:widowControl/>
        <w:spacing w:line="480" w:lineRule="exact"/>
        <w:ind w:left="654"/>
        <w:rPr>
          <w:color w:val="000000" w:themeColor="text1"/>
          <w:sz w:val="30"/>
          <w:szCs w:val="30"/>
          <w:shd w:val="clear" w:color="auto" w:fill="FFFFFF"/>
        </w:rPr>
      </w:pPr>
      <w:r w:rsidRPr="00D163E2">
        <w:rPr>
          <w:color w:val="000000" w:themeColor="text1"/>
          <w:sz w:val="30"/>
          <w:szCs w:val="30"/>
          <w:shd w:val="clear" w:color="auto" w:fill="FFFFFF"/>
        </w:rPr>
        <w:t>4</w:t>
      </w:r>
      <w:r w:rsidRPr="00D163E2">
        <w:rPr>
          <w:color w:val="000000" w:themeColor="text1"/>
          <w:sz w:val="30"/>
          <w:szCs w:val="30"/>
          <w:shd w:val="clear" w:color="auto" w:fill="FFFFFF"/>
        </w:rPr>
        <w:t>、相关分析法</w:t>
      </w:r>
    </w:p>
    <w:p w14:paraId="5701D0CB" w14:textId="77777777" w:rsidR="00F6638C" w:rsidRPr="00D163E2" w:rsidRDefault="00F6638C" w:rsidP="006636BE">
      <w:pPr>
        <w:widowControl/>
        <w:spacing w:line="480" w:lineRule="exact"/>
        <w:ind w:left="654"/>
        <w:rPr>
          <w:color w:val="000000" w:themeColor="text1"/>
          <w:sz w:val="30"/>
          <w:szCs w:val="30"/>
          <w:shd w:val="clear" w:color="auto" w:fill="FFFFFF"/>
        </w:rPr>
      </w:pPr>
      <w:r w:rsidRPr="00D163E2">
        <w:rPr>
          <w:color w:val="000000" w:themeColor="text1"/>
          <w:sz w:val="30"/>
          <w:szCs w:val="30"/>
          <w:shd w:val="clear" w:color="auto" w:fill="FFFFFF"/>
        </w:rPr>
        <w:t>5</w:t>
      </w:r>
      <w:r w:rsidRPr="00D163E2">
        <w:rPr>
          <w:color w:val="000000" w:themeColor="text1"/>
          <w:sz w:val="30"/>
          <w:szCs w:val="30"/>
          <w:shd w:val="clear" w:color="auto" w:fill="FFFFFF"/>
        </w:rPr>
        <w:t>、差额计算法</w:t>
      </w:r>
    </w:p>
    <w:p w14:paraId="7BB3E94A" w14:textId="77777777" w:rsidR="00F6638C" w:rsidRPr="00D163E2" w:rsidRDefault="00F6638C" w:rsidP="006636BE">
      <w:pPr>
        <w:widowControl/>
        <w:spacing w:line="480" w:lineRule="exact"/>
        <w:ind w:left="654"/>
        <w:rPr>
          <w:color w:val="000000" w:themeColor="text1"/>
          <w:sz w:val="30"/>
          <w:szCs w:val="30"/>
          <w:shd w:val="clear" w:color="auto" w:fill="FFFFFF"/>
        </w:rPr>
      </w:pPr>
      <w:r w:rsidRPr="00D163E2">
        <w:rPr>
          <w:color w:val="000000" w:themeColor="text1"/>
          <w:sz w:val="30"/>
          <w:szCs w:val="30"/>
          <w:shd w:val="clear" w:color="auto" w:fill="FFFFFF"/>
        </w:rPr>
        <w:t>6</w:t>
      </w:r>
      <w:r w:rsidRPr="00D163E2">
        <w:rPr>
          <w:color w:val="000000" w:themeColor="text1"/>
          <w:sz w:val="30"/>
          <w:szCs w:val="30"/>
          <w:shd w:val="clear" w:color="auto" w:fill="FFFFFF"/>
        </w:rPr>
        <w:t>、比率法（</w:t>
      </w:r>
      <w:hyperlink r:id="rId9" w:tgtFrame="https://baike.baidu.com/item/%E6%88%90%E6%9C%AC%E5%88%86%E6%9E%90/_blank" w:history="1">
        <w:r w:rsidRPr="00D163E2">
          <w:rPr>
            <w:color w:val="000000" w:themeColor="text1"/>
            <w:sz w:val="30"/>
            <w:szCs w:val="30"/>
            <w:shd w:val="clear" w:color="auto" w:fill="FFFFFF"/>
          </w:rPr>
          <w:t>相关比率法</w:t>
        </w:r>
      </w:hyperlink>
      <w:r w:rsidRPr="00D163E2">
        <w:rPr>
          <w:color w:val="000000" w:themeColor="text1"/>
          <w:sz w:val="30"/>
          <w:szCs w:val="30"/>
          <w:shd w:val="clear" w:color="auto" w:fill="FFFFFF"/>
        </w:rPr>
        <w:t>、</w:t>
      </w:r>
      <w:hyperlink r:id="rId10" w:tgtFrame="https://baike.baidu.com/item/%E6%88%90%E6%9C%AC%E5%88%86%E6%9E%90/_blank" w:history="1">
        <w:r w:rsidRPr="00D163E2">
          <w:rPr>
            <w:color w:val="000000" w:themeColor="text1"/>
            <w:sz w:val="30"/>
            <w:szCs w:val="30"/>
            <w:shd w:val="clear" w:color="auto" w:fill="FFFFFF"/>
          </w:rPr>
          <w:t>构成比率</w:t>
        </w:r>
      </w:hyperlink>
      <w:r w:rsidRPr="00D163E2">
        <w:rPr>
          <w:color w:val="000000" w:themeColor="text1"/>
          <w:sz w:val="30"/>
          <w:szCs w:val="30"/>
          <w:shd w:val="clear" w:color="auto" w:fill="FFFFFF"/>
        </w:rPr>
        <w:t>法、</w:t>
      </w:r>
      <w:hyperlink r:id="rId11" w:tgtFrame="https://baike.baidu.com/item/%E6%88%90%E6%9C%AC%E5%88%86%E6%9E%90/_blank" w:history="1">
        <w:r w:rsidRPr="00D163E2">
          <w:rPr>
            <w:color w:val="000000" w:themeColor="text1"/>
            <w:sz w:val="30"/>
            <w:szCs w:val="30"/>
            <w:shd w:val="clear" w:color="auto" w:fill="FFFFFF"/>
          </w:rPr>
          <w:t>动态比率</w:t>
        </w:r>
      </w:hyperlink>
      <w:r w:rsidRPr="00D163E2">
        <w:rPr>
          <w:color w:val="000000" w:themeColor="text1"/>
          <w:sz w:val="30"/>
          <w:szCs w:val="30"/>
          <w:shd w:val="clear" w:color="auto" w:fill="FFFFFF"/>
        </w:rPr>
        <w:t>法）</w:t>
      </w:r>
    </w:p>
    <w:p w14:paraId="4009AB27" w14:textId="77777777" w:rsidR="00F6638C" w:rsidRPr="00B14657" w:rsidRDefault="00F6638C" w:rsidP="006636BE">
      <w:pPr>
        <w:widowControl/>
        <w:spacing w:line="480" w:lineRule="exact"/>
        <w:ind w:left="654"/>
        <w:rPr>
          <w:b/>
          <w:bCs/>
          <w:color w:val="000000" w:themeColor="text1"/>
          <w:sz w:val="30"/>
          <w:szCs w:val="30"/>
        </w:rPr>
      </w:pPr>
      <w:r w:rsidRPr="00B14657">
        <w:rPr>
          <w:b/>
          <w:bCs/>
          <w:color w:val="000000" w:themeColor="text1"/>
          <w:sz w:val="30"/>
          <w:szCs w:val="30"/>
        </w:rPr>
        <w:t>模块四：企业成本决策</w:t>
      </w:r>
    </w:p>
    <w:p w14:paraId="4DF7C6F7" w14:textId="77777777" w:rsidR="00F6638C" w:rsidRPr="00D163E2" w:rsidRDefault="00F6638C" w:rsidP="006636BE">
      <w:pPr>
        <w:widowControl/>
        <w:spacing w:line="480" w:lineRule="exact"/>
        <w:ind w:firstLineChars="200" w:firstLine="600"/>
        <w:rPr>
          <w:color w:val="000000" w:themeColor="text1"/>
          <w:sz w:val="30"/>
          <w:szCs w:val="30"/>
          <w:shd w:val="clear" w:color="auto" w:fill="FFFFFF"/>
        </w:rPr>
      </w:pPr>
      <w:r w:rsidRPr="00D163E2">
        <w:rPr>
          <w:color w:val="000000" w:themeColor="text1"/>
          <w:sz w:val="30"/>
          <w:szCs w:val="30"/>
          <w:shd w:val="clear" w:color="auto" w:fill="FFFFFF"/>
        </w:rPr>
        <w:t>1</w:t>
      </w:r>
      <w:r w:rsidRPr="00D163E2">
        <w:rPr>
          <w:color w:val="000000" w:themeColor="text1"/>
          <w:sz w:val="30"/>
          <w:szCs w:val="30"/>
          <w:shd w:val="clear" w:color="auto" w:fill="FFFFFF"/>
        </w:rPr>
        <w:t>、成本决策的意义</w:t>
      </w:r>
    </w:p>
    <w:p w14:paraId="3598DCBB" w14:textId="77777777" w:rsidR="00F6638C" w:rsidRPr="00D163E2" w:rsidRDefault="00F6638C" w:rsidP="006636BE">
      <w:pPr>
        <w:widowControl/>
        <w:spacing w:line="480" w:lineRule="exact"/>
        <w:ind w:firstLineChars="200" w:firstLine="600"/>
        <w:rPr>
          <w:color w:val="000000" w:themeColor="text1"/>
          <w:sz w:val="30"/>
          <w:szCs w:val="30"/>
          <w:shd w:val="clear" w:color="auto" w:fill="FFFFFF"/>
        </w:rPr>
      </w:pPr>
      <w:r w:rsidRPr="00D163E2">
        <w:rPr>
          <w:color w:val="000000" w:themeColor="text1"/>
          <w:sz w:val="30"/>
          <w:szCs w:val="30"/>
          <w:shd w:val="clear" w:color="auto" w:fill="FFFFFF"/>
        </w:rPr>
        <w:t>2</w:t>
      </w:r>
      <w:r w:rsidRPr="00D163E2">
        <w:rPr>
          <w:color w:val="000000" w:themeColor="text1"/>
          <w:sz w:val="30"/>
          <w:szCs w:val="30"/>
          <w:shd w:val="clear" w:color="auto" w:fill="FFFFFF"/>
        </w:rPr>
        <w:t>、成本决策的程序</w:t>
      </w:r>
    </w:p>
    <w:p w14:paraId="4458B418" w14:textId="77777777" w:rsidR="00F6638C" w:rsidRPr="00D163E2" w:rsidRDefault="00F6638C" w:rsidP="006636BE">
      <w:pPr>
        <w:widowControl/>
        <w:spacing w:line="480" w:lineRule="exact"/>
        <w:ind w:firstLineChars="200" w:firstLine="600"/>
        <w:rPr>
          <w:color w:val="000000" w:themeColor="text1"/>
          <w:sz w:val="30"/>
          <w:szCs w:val="30"/>
          <w:shd w:val="clear" w:color="auto" w:fill="FFFFFF"/>
        </w:rPr>
      </w:pPr>
      <w:r w:rsidRPr="00D163E2">
        <w:rPr>
          <w:color w:val="000000" w:themeColor="text1"/>
          <w:sz w:val="30"/>
          <w:szCs w:val="30"/>
          <w:shd w:val="clear" w:color="auto" w:fill="FFFFFF"/>
        </w:rPr>
        <w:t>3</w:t>
      </w:r>
      <w:r w:rsidRPr="00D163E2">
        <w:rPr>
          <w:color w:val="000000" w:themeColor="text1"/>
          <w:sz w:val="30"/>
          <w:szCs w:val="30"/>
          <w:shd w:val="clear" w:color="auto" w:fill="FFFFFF"/>
        </w:rPr>
        <w:t>、成本决策的基本原则</w:t>
      </w:r>
    </w:p>
    <w:p w14:paraId="1A01E579" w14:textId="77777777" w:rsidR="00F6638C" w:rsidRPr="00B14657" w:rsidRDefault="00F6638C" w:rsidP="006636BE">
      <w:pPr>
        <w:widowControl/>
        <w:spacing w:line="480" w:lineRule="exact"/>
        <w:ind w:left="654"/>
        <w:rPr>
          <w:b/>
          <w:bCs/>
          <w:color w:val="000000" w:themeColor="text1"/>
          <w:sz w:val="30"/>
          <w:szCs w:val="30"/>
        </w:rPr>
      </w:pPr>
      <w:r w:rsidRPr="00B14657">
        <w:rPr>
          <w:b/>
          <w:bCs/>
          <w:color w:val="000000" w:themeColor="text1"/>
          <w:sz w:val="30"/>
          <w:szCs w:val="30"/>
        </w:rPr>
        <w:t>模块五：税务筹划</w:t>
      </w:r>
    </w:p>
    <w:p w14:paraId="55CD03E2" w14:textId="77777777" w:rsidR="00F6638C" w:rsidRPr="00D163E2" w:rsidRDefault="00F6638C" w:rsidP="006636BE">
      <w:pPr>
        <w:widowControl/>
        <w:spacing w:line="480" w:lineRule="exact"/>
        <w:ind w:firstLineChars="200" w:firstLine="600"/>
        <w:rPr>
          <w:color w:val="000000" w:themeColor="text1"/>
          <w:sz w:val="30"/>
          <w:szCs w:val="30"/>
          <w:shd w:val="clear" w:color="auto" w:fill="FFFFFF"/>
        </w:rPr>
      </w:pPr>
      <w:r w:rsidRPr="00D163E2">
        <w:rPr>
          <w:color w:val="000000" w:themeColor="text1"/>
          <w:sz w:val="30"/>
          <w:szCs w:val="30"/>
          <w:shd w:val="clear" w:color="auto" w:fill="FFFFFF"/>
        </w:rPr>
        <w:t>1</w:t>
      </w:r>
      <w:r w:rsidRPr="00D163E2">
        <w:rPr>
          <w:color w:val="000000" w:themeColor="text1"/>
          <w:sz w:val="30"/>
          <w:szCs w:val="30"/>
          <w:shd w:val="clear" w:color="auto" w:fill="FFFFFF"/>
        </w:rPr>
        <w:t>、税务筹划的背景及概念</w:t>
      </w:r>
    </w:p>
    <w:p w14:paraId="351AE665" w14:textId="77777777" w:rsidR="00F6638C" w:rsidRPr="00D163E2" w:rsidRDefault="00F6638C" w:rsidP="006636BE">
      <w:pPr>
        <w:widowControl/>
        <w:spacing w:line="480" w:lineRule="exact"/>
        <w:ind w:firstLineChars="200" w:firstLine="600"/>
        <w:rPr>
          <w:color w:val="000000" w:themeColor="text1"/>
          <w:sz w:val="30"/>
          <w:szCs w:val="30"/>
          <w:shd w:val="clear" w:color="auto" w:fill="FFFFFF"/>
        </w:rPr>
      </w:pPr>
      <w:r w:rsidRPr="00D163E2">
        <w:rPr>
          <w:color w:val="000000" w:themeColor="text1"/>
          <w:sz w:val="30"/>
          <w:szCs w:val="30"/>
          <w:shd w:val="clear" w:color="auto" w:fill="FFFFFF"/>
        </w:rPr>
        <w:t>2</w:t>
      </w:r>
      <w:r w:rsidRPr="00D163E2">
        <w:rPr>
          <w:color w:val="000000" w:themeColor="text1"/>
          <w:sz w:val="30"/>
          <w:szCs w:val="30"/>
          <w:shd w:val="clear" w:color="auto" w:fill="FFFFFF"/>
        </w:rPr>
        <w:t>、税务筹划的特点及多种方法</w:t>
      </w:r>
    </w:p>
    <w:p w14:paraId="64057CBE" w14:textId="77777777" w:rsidR="00F6638C" w:rsidRPr="00D163E2" w:rsidRDefault="00F6638C" w:rsidP="006636BE">
      <w:pPr>
        <w:widowControl/>
        <w:spacing w:line="480" w:lineRule="exact"/>
        <w:ind w:firstLineChars="200" w:firstLine="600"/>
        <w:rPr>
          <w:color w:val="000000" w:themeColor="text1"/>
          <w:sz w:val="30"/>
          <w:szCs w:val="30"/>
          <w:shd w:val="clear" w:color="auto" w:fill="FFFFFF"/>
        </w:rPr>
      </w:pPr>
      <w:r w:rsidRPr="00D163E2">
        <w:rPr>
          <w:color w:val="000000" w:themeColor="text1"/>
          <w:sz w:val="30"/>
          <w:szCs w:val="30"/>
          <w:shd w:val="clear" w:color="auto" w:fill="FFFFFF"/>
        </w:rPr>
        <w:t>3</w:t>
      </w:r>
      <w:r w:rsidRPr="00D163E2">
        <w:rPr>
          <w:color w:val="000000" w:themeColor="text1"/>
          <w:sz w:val="30"/>
          <w:szCs w:val="30"/>
          <w:shd w:val="clear" w:color="auto" w:fill="FFFFFF"/>
        </w:rPr>
        <w:t>、企业开展税务筹划工作的意义</w:t>
      </w:r>
    </w:p>
    <w:p w14:paraId="418F6CE0" w14:textId="77777777" w:rsidR="00F6638C" w:rsidRPr="00D163E2" w:rsidRDefault="00F6638C" w:rsidP="006636BE">
      <w:pPr>
        <w:widowControl/>
        <w:spacing w:line="480" w:lineRule="exact"/>
        <w:ind w:firstLineChars="200" w:firstLine="600"/>
        <w:rPr>
          <w:color w:val="000000" w:themeColor="text1"/>
          <w:sz w:val="30"/>
          <w:szCs w:val="30"/>
          <w:shd w:val="clear" w:color="auto" w:fill="FFFFFF"/>
        </w:rPr>
      </w:pPr>
      <w:r w:rsidRPr="00D163E2">
        <w:rPr>
          <w:color w:val="000000" w:themeColor="text1"/>
          <w:sz w:val="30"/>
          <w:szCs w:val="30"/>
          <w:shd w:val="clear" w:color="auto" w:fill="FFFFFF"/>
        </w:rPr>
        <w:t>4</w:t>
      </w:r>
      <w:r w:rsidRPr="00D163E2">
        <w:rPr>
          <w:color w:val="000000" w:themeColor="text1"/>
          <w:sz w:val="30"/>
          <w:szCs w:val="30"/>
          <w:shd w:val="clear" w:color="auto" w:fill="FFFFFF"/>
        </w:rPr>
        <w:t>、企业活动的税务筹划</w:t>
      </w:r>
    </w:p>
    <w:p w14:paraId="36509DC6" w14:textId="77777777" w:rsidR="00F6638C" w:rsidRPr="00D163E2" w:rsidRDefault="00F6638C" w:rsidP="006636BE">
      <w:pPr>
        <w:widowControl/>
        <w:spacing w:line="480" w:lineRule="exact"/>
        <w:ind w:firstLineChars="200" w:firstLine="600"/>
        <w:rPr>
          <w:color w:val="000000" w:themeColor="text1"/>
          <w:sz w:val="30"/>
          <w:szCs w:val="30"/>
          <w:shd w:val="clear" w:color="auto" w:fill="FFFFFF"/>
        </w:rPr>
      </w:pPr>
      <w:r w:rsidRPr="00D163E2">
        <w:rPr>
          <w:color w:val="000000" w:themeColor="text1"/>
          <w:sz w:val="30"/>
          <w:szCs w:val="30"/>
          <w:shd w:val="clear" w:color="auto" w:fill="FFFFFF"/>
        </w:rPr>
        <w:t>5</w:t>
      </w:r>
      <w:r w:rsidRPr="00D163E2">
        <w:rPr>
          <w:color w:val="000000" w:themeColor="text1"/>
          <w:sz w:val="30"/>
          <w:szCs w:val="30"/>
          <w:shd w:val="clear" w:color="auto" w:fill="FFFFFF"/>
        </w:rPr>
        <w:t>、企业税种的主要税务筹划</w:t>
      </w:r>
    </w:p>
    <w:p w14:paraId="4DC18AF2" w14:textId="77777777" w:rsidR="00F6638C" w:rsidRPr="00D163E2" w:rsidRDefault="00F6638C" w:rsidP="006636BE">
      <w:pPr>
        <w:widowControl/>
        <w:spacing w:line="480" w:lineRule="exact"/>
        <w:ind w:firstLineChars="200" w:firstLine="600"/>
        <w:rPr>
          <w:color w:val="000000" w:themeColor="text1"/>
          <w:sz w:val="30"/>
          <w:szCs w:val="30"/>
          <w:shd w:val="clear" w:color="auto" w:fill="FFFFFF"/>
        </w:rPr>
      </w:pPr>
      <w:r w:rsidRPr="00D163E2">
        <w:rPr>
          <w:color w:val="000000" w:themeColor="text1"/>
          <w:sz w:val="30"/>
          <w:szCs w:val="30"/>
          <w:shd w:val="clear" w:color="auto" w:fill="FFFFFF"/>
        </w:rPr>
        <w:t>6</w:t>
      </w:r>
      <w:r w:rsidRPr="00D163E2">
        <w:rPr>
          <w:color w:val="000000" w:themeColor="text1"/>
          <w:sz w:val="30"/>
          <w:szCs w:val="30"/>
          <w:shd w:val="clear" w:color="auto" w:fill="FFFFFF"/>
        </w:rPr>
        <w:t>、我国当前企业会计税务筹划存在的问题</w:t>
      </w:r>
    </w:p>
    <w:p w14:paraId="14FC53D6" w14:textId="77777777" w:rsidR="00F6638C" w:rsidRPr="00D163E2" w:rsidRDefault="00F6638C" w:rsidP="006636BE">
      <w:pPr>
        <w:widowControl/>
        <w:spacing w:line="480" w:lineRule="exact"/>
        <w:ind w:firstLineChars="200" w:firstLine="600"/>
        <w:jc w:val="left"/>
        <w:rPr>
          <w:color w:val="000000" w:themeColor="text1"/>
          <w:sz w:val="30"/>
          <w:szCs w:val="30"/>
          <w:shd w:val="clear" w:color="auto" w:fill="FFFFFF"/>
        </w:rPr>
      </w:pPr>
      <w:r w:rsidRPr="00D163E2">
        <w:rPr>
          <w:color w:val="000000"/>
          <w:kern w:val="0"/>
          <w:sz w:val="30"/>
          <w:szCs w:val="30"/>
          <w:lang w:bidi="ar"/>
        </w:rPr>
        <w:t>注：如遇不可抗拒因素，可能调整个别授课老师及课程内容，课程以最终课表为准。</w:t>
      </w:r>
    </w:p>
    <w:p w14:paraId="2F28FE21" w14:textId="77777777" w:rsidR="00F6638C" w:rsidRPr="00D163E2" w:rsidRDefault="00F6638C" w:rsidP="006636BE">
      <w:pPr>
        <w:widowControl/>
        <w:spacing w:line="480" w:lineRule="exact"/>
        <w:ind w:firstLineChars="200" w:firstLine="600"/>
        <w:jc w:val="left"/>
        <w:rPr>
          <w:rFonts w:eastAsia="黑体"/>
          <w:sz w:val="30"/>
          <w:szCs w:val="30"/>
        </w:rPr>
      </w:pPr>
      <w:r w:rsidRPr="00D163E2">
        <w:rPr>
          <w:rFonts w:eastAsia="黑体"/>
          <w:sz w:val="30"/>
          <w:szCs w:val="30"/>
        </w:rPr>
        <w:t>四、培训对象</w:t>
      </w:r>
    </w:p>
    <w:p w14:paraId="52A9F31B" w14:textId="77777777" w:rsidR="00F6638C" w:rsidRPr="00D163E2" w:rsidRDefault="00F6638C" w:rsidP="006636BE">
      <w:pPr>
        <w:widowControl/>
        <w:spacing w:line="480" w:lineRule="exact"/>
        <w:ind w:firstLineChars="200" w:firstLine="600"/>
        <w:rPr>
          <w:color w:val="000000" w:themeColor="text1"/>
          <w:sz w:val="30"/>
          <w:szCs w:val="30"/>
          <w:shd w:val="clear" w:color="auto" w:fill="FFFFFF"/>
        </w:rPr>
      </w:pPr>
      <w:r w:rsidRPr="00D163E2">
        <w:rPr>
          <w:color w:val="000000" w:themeColor="text1"/>
          <w:sz w:val="30"/>
          <w:szCs w:val="30"/>
          <w:shd w:val="clear" w:color="auto" w:fill="FFFFFF"/>
        </w:rPr>
        <w:t>企业财务总监、财务经理、财务主管及财务人员、审计人员，相关管理人员。</w:t>
      </w:r>
    </w:p>
    <w:p w14:paraId="5CE038B6" w14:textId="77777777" w:rsidR="00F6638C" w:rsidRPr="00D163E2" w:rsidRDefault="00F6638C" w:rsidP="006636BE">
      <w:pPr>
        <w:widowControl/>
        <w:spacing w:line="480" w:lineRule="exact"/>
        <w:ind w:firstLineChars="200" w:firstLine="600"/>
        <w:jc w:val="left"/>
        <w:rPr>
          <w:rFonts w:eastAsia="黑体"/>
          <w:sz w:val="30"/>
          <w:szCs w:val="30"/>
        </w:rPr>
      </w:pPr>
      <w:r w:rsidRPr="00D163E2">
        <w:rPr>
          <w:rFonts w:eastAsia="黑体"/>
          <w:sz w:val="30"/>
          <w:szCs w:val="30"/>
        </w:rPr>
        <w:t>五、培训师资</w:t>
      </w:r>
    </w:p>
    <w:p w14:paraId="20EC7928" w14:textId="77777777" w:rsidR="00F6638C" w:rsidRPr="00D163E2" w:rsidRDefault="00F6638C" w:rsidP="006636BE">
      <w:pPr>
        <w:widowControl/>
        <w:spacing w:line="480" w:lineRule="exact"/>
        <w:ind w:firstLineChars="200" w:firstLine="600"/>
        <w:rPr>
          <w:color w:val="000000" w:themeColor="text1"/>
          <w:sz w:val="30"/>
          <w:szCs w:val="30"/>
          <w:shd w:val="clear" w:color="auto" w:fill="FFFFFF"/>
        </w:rPr>
      </w:pPr>
      <w:r w:rsidRPr="00D163E2">
        <w:rPr>
          <w:color w:val="000000" w:themeColor="text1"/>
          <w:sz w:val="30"/>
          <w:szCs w:val="30"/>
          <w:shd w:val="clear" w:color="auto" w:fill="FFFFFF"/>
        </w:rPr>
        <w:t>高等院校有关教授、政府机关、企业界具有深厚理论功底和丰富</w:t>
      </w:r>
      <w:proofErr w:type="gramStart"/>
      <w:r w:rsidRPr="00D163E2">
        <w:rPr>
          <w:color w:val="000000" w:themeColor="text1"/>
          <w:sz w:val="30"/>
          <w:szCs w:val="30"/>
          <w:shd w:val="clear" w:color="auto" w:fill="FFFFFF"/>
        </w:rPr>
        <w:t>践</w:t>
      </w:r>
      <w:proofErr w:type="gramEnd"/>
      <w:r w:rsidRPr="00D163E2">
        <w:rPr>
          <w:color w:val="000000" w:themeColor="text1"/>
          <w:sz w:val="30"/>
          <w:szCs w:val="30"/>
          <w:shd w:val="clear" w:color="auto" w:fill="FFFFFF"/>
        </w:rPr>
        <w:t>经验的专家学者等。</w:t>
      </w:r>
    </w:p>
    <w:p w14:paraId="2AF0C19C" w14:textId="77777777" w:rsidR="00F6638C" w:rsidRPr="00274E6D" w:rsidRDefault="00F6638C" w:rsidP="006636BE">
      <w:pPr>
        <w:widowControl/>
        <w:spacing w:line="480" w:lineRule="exact"/>
        <w:ind w:firstLineChars="200" w:firstLine="600"/>
        <w:jc w:val="left"/>
        <w:rPr>
          <w:rFonts w:eastAsia="黑体"/>
          <w:b/>
          <w:bCs/>
          <w:sz w:val="30"/>
          <w:szCs w:val="30"/>
        </w:rPr>
      </w:pPr>
      <w:r w:rsidRPr="00D163E2">
        <w:rPr>
          <w:rFonts w:eastAsia="黑体"/>
          <w:sz w:val="30"/>
          <w:szCs w:val="30"/>
        </w:rPr>
        <w:t>六、培训费用</w:t>
      </w:r>
    </w:p>
    <w:p w14:paraId="71403B7C" w14:textId="77777777" w:rsidR="00F6638C" w:rsidRPr="00274E6D" w:rsidRDefault="00F6638C" w:rsidP="006636BE">
      <w:pPr>
        <w:widowControl/>
        <w:spacing w:line="480" w:lineRule="exact"/>
        <w:ind w:firstLineChars="200" w:firstLine="600"/>
        <w:jc w:val="left"/>
      </w:pPr>
      <w:r w:rsidRPr="00274E6D">
        <w:rPr>
          <w:color w:val="000000"/>
          <w:kern w:val="0"/>
          <w:sz w:val="30"/>
          <w:szCs w:val="30"/>
          <w:lang w:bidi="ar"/>
        </w:rPr>
        <w:lastRenderedPageBreak/>
        <w:t>培训班费用为每人</w:t>
      </w:r>
      <w:r w:rsidRPr="00274E6D">
        <w:rPr>
          <w:color w:val="000000"/>
          <w:kern w:val="0"/>
          <w:sz w:val="30"/>
          <w:szCs w:val="30"/>
          <w:lang w:bidi="ar"/>
        </w:rPr>
        <w:t>2900</w:t>
      </w:r>
      <w:r w:rsidRPr="00274E6D">
        <w:rPr>
          <w:color w:val="000000"/>
          <w:kern w:val="0"/>
          <w:sz w:val="30"/>
          <w:szCs w:val="30"/>
          <w:lang w:bidi="ar"/>
        </w:rPr>
        <w:t>元；食宿统一安排，费用自理；往返交通费用自理。</w:t>
      </w:r>
      <w:r w:rsidRPr="00274E6D">
        <w:rPr>
          <w:color w:val="000000"/>
          <w:kern w:val="0"/>
          <w:sz w:val="30"/>
          <w:szCs w:val="30"/>
          <w:lang w:bidi="ar"/>
        </w:rPr>
        <w:t xml:space="preserve"> </w:t>
      </w:r>
    </w:p>
    <w:p w14:paraId="4836FEA1" w14:textId="27775684" w:rsidR="00F6638C" w:rsidRPr="00274E6D" w:rsidRDefault="00F6638C" w:rsidP="00170DA3">
      <w:pPr>
        <w:widowControl/>
        <w:spacing w:line="480" w:lineRule="exact"/>
        <w:ind w:firstLineChars="200" w:firstLine="600"/>
      </w:pPr>
      <w:r w:rsidRPr="00274E6D">
        <w:rPr>
          <w:color w:val="000000"/>
          <w:kern w:val="0"/>
          <w:sz w:val="30"/>
          <w:szCs w:val="30"/>
          <w:lang w:bidi="ar"/>
        </w:rPr>
        <w:t>参训人员于培训班开班前十天将培训费汇入以下银行账号，将银行汇款凭证传真至</w:t>
      </w:r>
      <w:r w:rsidRPr="00274E6D">
        <w:rPr>
          <w:rFonts w:eastAsia="宋体"/>
          <w:color w:val="000000"/>
          <w:kern w:val="0"/>
          <w:sz w:val="30"/>
          <w:szCs w:val="30"/>
          <w:lang w:bidi="ar"/>
        </w:rPr>
        <w:t xml:space="preserve">0898-68583909 </w:t>
      </w:r>
      <w:r w:rsidR="00C15745" w:rsidRPr="00C15745">
        <w:rPr>
          <w:color w:val="000000"/>
          <w:kern w:val="0"/>
          <w:sz w:val="30"/>
          <w:szCs w:val="30"/>
          <w:lang w:bidi="ar"/>
        </w:rPr>
        <w:t>或发送电子邮件至</w:t>
      </w:r>
      <w:r w:rsidR="00C15745" w:rsidRPr="00C15745">
        <w:rPr>
          <w:rFonts w:eastAsia="宋体"/>
          <w:color w:val="000000"/>
          <w:kern w:val="0"/>
          <w:sz w:val="30"/>
          <w:szCs w:val="30"/>
          <w:lang w:bidi="ar"/>
        </w:rPr>
        <w:t>hncfo2003@163.com</w:t>
      </w:r>
      <w:r w:rsidR="00C15745">
        <w:rPr>
          <w:rFonts w:eastAsia="宋体" w:hint="eastAsia"/>
          <w:color w:val="000000"/>
          <w:kern w:val="0"/>
          <w:sz w:val="30"/>
          <w:szCs w:val="30"/>
          <w:lang w:bidi="ar"/>
        </w:rPr>
        <w:t>，</w:t>
      </w:r>
      <w:r w:rsidRPr="00274E6D">
        <w:rPr>
          <w:color w:val="000000"/>
          <w:kern w:val="0"/>
          <w:sz w:val="30"/>
          <w:szCs w:val="30"/>
          <w:lang w:bidi="ar"/>
        </w:rPr>
        <w:t>以便开具发票。</w:t>
      </w:r>
      <w:r w:rsidRPr="00274E6D">
        <w:rPr>
          <w:color w:val="000000"/>
          <w:kern w:val="0"/>
          <w:sz w:val="30"/>
          <w:szCs w:val="30"/>
          <w:lang w:bidi="ar"/>
        </w:rPr>
        <w:t xml:space="preserve"> </w:t>
      </w:r>
    </w:p>
    <w:p w14:paraId="00D346A0" w14:textId="77777777" w:rsidR="00F6638C" w:rsidRPr="00274E6D" w:rsidRDefault="00F6638C" w:rsidP="006636BE">
      <w:pPr>
        <w:widowControl/>
        <w:spacing w:line="480" w:lineRule="exact"/>
        <w:ind w:firstLineChars="200" w:firstLine="600"/>
      </w:pPr>
      <w:r w:rsidRPr="00274E6D">
        <w:rPr>
          <w:color w:val="000000"/>
          <w:kern w:val="0"/>
          <w:sz w:val="30"/>
          <w:szCs w:val="30"/>
          <w:lang w:bidi="ar"/>
        </w:rPr>
        <w:t>汇款方式：户</w:t>
      </w:r>
      <w:r w:rsidRPr="00274E6D">
        <w:rPr>
          <w:color w:val="000000"/>
          <w:kern w:val="0"/>
          <w:sz w:val="30"/>
          <w:szCs w:val="30"/>
          <w:lang w:bidi="ar"/>
        </w:rPr>
        <w:t xml:space="preserve">  </w:t>
      </w:r>
      <w:r w:rsidRPr="00274E6D">
        <w:rPr>
          <w:color w:val="000000"/>
          <w:kern w:val="0"/>
          <w:sz w:val="30"/>
          <w:szCs w:val="30"/>
          <w:lang w:bidi="ar"/>
        </w:rPr>
        <w:t>名：海南省总会计师协会</w:t>
      </w:r>
    </w:p>
    <w:p w14:paraId="44491D53" w14:textId="77777777" w:rsidR="00F6638C" w:rsidRPr="00274E6D" w:rsidRDefault="00F6638C" w:rsidP="006636BE">
      <w:pPr>
        <w:widowControl/>
        <w:spacing w:line="480" w:lineRule="exact"/>
        <w:ind w:firstLineChars="700" w:firstLine="2100"/>
      </w:pPr>
      <w:r w:rsidRPr="00274E6D">
        <w:rPr>
          <w:color w:val="000000"/>
          <w:kern w:val="0"/>
          <w:sz w:val="30"/>
          <w:szCs w:val="30"/>
          <w:lang w:bidi="ar"/>
        </w:rPr>
        <w:t>开户行：农行海口财政大厦支行</w:t>
      </w:r>
    </w:p>
    <w:p w14:paraId="43F6D1A5" w14:textId="77777777" w:rsidR="00F6638C" w:rsidRPr="00274E6D" w:rsidRDefault="00F6638C" w:rsidP="006636BE">
      <w:pPr>
        <w:widowControl/>
        <w:spacing w:line="480" w:lineRule="exact"/>
        <w:ind w:firstLineChars="700" w:firstLine="2100"/>
        <w:rPr>
          <w:rFonts w:eastAsia="宋体"/>
          <w:color w:val="000000"/>
          <w:kern w:val="0"/>
          <w:sz w:val="30"/>
          <w:szCs w:val="30"/>
          <w:lang w:bidi="ar"/>
        </w:rPr>
      </w:pPr>
      <w:proofErr w:type="gramStart"/>
      <w:r w:rsidRPr="00274E6D">
        <w:rPr>
          <w:color w:val="000000"/>
          <w:kern w:val="0"/>
          <w:sz w:val="30"/>
          <w:szCs w:val="30"/>
          <w:lang w:bidi="ar"/>
        </w:rPr>
        <w:t>账</w:t>
      </w:r>
      <w:proofErr w:type="gramEnd"/>
      <w:r w:rsidRPr="00274E6D">
        <w:rPr>
          <w:color w:val="000000"/>
          <w:kern w:val="0"/>
          <w:sz w:val="30"/>
          <w:szCs w:val="30"/>
          <w:lang w:bidi="ar"/>
        </w:rPr>
        <w:t xml:space="preserve">  </w:t>
      </w:r>
      <w:r w:rsidRPr="00274E6D">
        <w:rPr>
          <w:color w:val="000000"/>
          <w:kern w:val="0"/>
          <w:sz w:val="30"/>
          <w:szCs w:val="30"/>
          <w:lang w:bidi="ar"/>
        </w:rPr>
        <w:t>号：</w:t>
      </w:r>
      <w:r w:rsidRPr="00274E6D">
        <w:rPr>
          <w:rFonts w:eastAsia="宋体"/>
          <w:color w:val="000000"/>
          <w:kern w:val="0"/>
          <w:sz w:val="30"/>
          <w:szCs w:val="30"/>
          <w:lang w:bidi="ar"/>
        </w:rPr>
        <w:t>21106001040000532</w:t>
      </w:r>
    </w:p>
    <w:p w14:paraId="6ED579BC" w14:textId="77777777" w:rsidR="00F6638C" w:rsidRPr="00D163E2" w:rsidRDefault="00F6638C" w:rsidP="006636BE">
      <w:pPr>
        <w:widowControl/>
        <w:spacing w:line="480" w:lineRule="exact"/>
        <w:ind w:firstLineChars="200" w:firstLine="600"/>
        <w:rPr>
          <w:rFonts w:eastAsia="黑体"/>
          <w:sz w:val="30"/>
          <w:szCs w:val="30"/>
        </w:rPr>
      </w:pPr>
      <w:r w:rsidRPr="00D163E2">
        <w:rPr>
          <w:rFonts w:eastAsia="黑体"/>
          <w:sz w:val="30"/>
          <w:szCs w:val="30"/>
        </w:rPr>
        <w:t>七、培训方式</w:t>
      </w:r>
    </w:p>
    <w:p w14:paraId="0EAC167D" w14:textId="77777777" w:rsidR="00F6638C" w:rsidRPr="00D163E2" w:rsidRDefault="00F6638C" w:rsidP="006636BE">
      <w:pPr>
        <w:widowControl/>
        <w:spacing w:line="480" w:lineRule="exact"/>
        <w:ind w:firstLineChars="200" w:firstLine="600"/>
        <w:rPr>
          <w:rFonts w:eastAsia="宋体"/>
          <w:color w:val="000000"/>
          <w:kern w:val="0"/>
          <w:sz w:val="30"/>
          <w:szCs w:val="30"/>
          <w:lang w:bidi="ar"/>
        </w:rPr>
      </w:pPr>
      <w:r w:rsidRPr="00D163E2">
        <w:rPr>
          <w:color w:val="000000"/>
          <w:kern w:val="0"/>
          <w:sz w:val="30"/>
          <w:szCs w:val="30"/>
          <w:lang w:bidi="ar"/>
        </w:rPr>
        <w:t>培训采取集中面授、专家解难答疑、案例教学等方式相结合。</w:t>
      </w:r>
    </w:p>
    <w:p w14:paraId="7AE7702E" w14:textId="77777777" w:rsidR="00F6638C" w:rsidRPr="00D163E2" w:rsidRDefault="00F6638C" w:rsidP="006636BE">
      <w:pPr>
        <w:widowControl/>
        <w:spacing w:line="480" w:lineRule="exact"/>
        <w:ind w:firstLineChars="200" w:firstLine="600"/>
        <w:jc w:val="left"/>
        <w:rPr>
          <w:rFonts w:eastAsia="黑体"/>
          <w:sz w:val="30"/>
          <w:szCs w:val="30"/>
        </w:rPr>
      </w:pPr>
      <w:r w:rsidRPr="00D163E2">
        <w:rPr>
          <w:rFonts w:eastAsia="黑体"/>
          <w:sz w:val="30"/>
          <w:szCs w:val="30"/>
        </w:rPr>
        <w:t>八、培训证书</w:t>
      </w:r>
    </w:p>
    <w:p w14:paraId="325ED635" w14:textId="77777777" w:rsidR="00F6638C" w:rsidRPr="00274E6D" w:rsidRDefault="00F6638C" w:rsidP="006636BE">
      <w:pPr>
        <w:spacing w:line="480" w:lineRule="exact"/>
        <w:ind w:firstLineChars="200" w:firstLine="600"/>
        <w:rPr>
          <w:rFonts w:eastAsia="黑体"/>
          <w:sz w:val="30"/>
          <w:szCs w:val="30"/>
        </w:rPr>
      </w:pPr>
      <w:bookmarkStart w:id="0" w:name="_Hlk155605962"/>
      <w:r w:rsidRPr="00274E6D">
        <w:rPr>
          <w:sz w:val="30"/>
          <w:szCs w:val="30"/>
        </w:rPr>
        <w:t>参训学员完成规定课程，可在培训班结束后登录中国总会计师协会官网（</w:t>
      </w:r>
      <w:r w:rsidRPr="00274E6D">
        <w:rPr>
          <w:sz w:val="30"/>
          <w:szCs w:val="30"/>
        </w:rPr>
        <w:t>www.cacfo.com</w:t>
      </w:r>
      <w:r w:rsidRPr="00274E6D">
        <w:rPr>
          <w:sz w:val="30"/>
          <w:szCs w:val="30"/>
        </w:rPr>
        <w:t>），进入</w:t>
      </w:r>
      <w:r w:rsidRPr="00274E6D">
        <w:rPr>
          <w:sz w:val="30"/>
          <w:szCs w:val="30"/>
        </w:rPr>
        <w:t>“</w:t>
      </w:r>
      <w:r w:rsidRPr="00274E6D">
        <w:rPr>
          <w:sz w:val="30"/>
          <w:szCs w:val="30"/>
        </w:rPr>
        <w:t>培训工作</w:t>
      </w:r>
      <w:r w:rsidRPr="00274E6D">
        <w:rPr>
          <w:sz w:val="30"/>
          <w:szCs w:val="30"/>
        </w:rPr>
        <w:t>”</w:t>
      </w:r>
      <w:r w:rsidRPr="00274E6D">
        <w:rPr>
          <w:sz w:val="30"/>
          <w:szCs w:val="30"/>
        </w:rPr>
        <w:t>或</w:t>
      </w:r>
      <w:r w:rsidRPr="00274E6D">
        <w:rPr>
          <w:sz w:val="30"/>
          <w:szCs w:val="30"/>
        </w:rPr>
        <w:t>“</w:t>
      </w:r>
      <w:r w:rsidRPr="00274E6D">
        <w:rPr>
          <w:sz w:val="30"/>
          <w:szCs w:val="30"/>
        </w:rPr>
        <w:t>公共服务</w:t>
      </w:r>
      <w:r w:rsidRPr="00274E6D">
        <w:rPr>
          <w:sz w:val="30"/>
          <w:szCs w:val="30"/>
        </w:rPr>
        <w:t>”</w:t>
      </w:r>
      <w:r w:rsidRPr="00274E6D">
        <w:rPr>
          <w:sz w:val="30"/>
          <w:szCs w:val="30"/>
        </w:rPr>
        <w:t>栏目，点击</w:t>
      </w:r>
      <w:r w:rsidRPr="00274E6D">
        <w:rPr>
          <w:sz w:val="30"/>
          <w:szCs w:val="30"/>
        </w:rPr>
        <w:t>“</w:t>
      </w:r>
      <w:r w:rsidRPr="00274E6D">
        <w:rPr>
          <w:sz w:val="30"/>
          <w:szCs w:val="30"/>
        </w:rPr>
        <w:t>培训证书</w:t>
      </w:r>
      <w:r w:rsidRPr="00274E6D">
        <w:rPr>
          <w:sz w:val="30"/>
          <w:szCs w:val="30"/>
        </w:rPr>
        <w:t>”</w:t>
      </w:r>
      <w:r w:rsidRPr="00274E6D">
        <w:rPr>
          <w:sz w:val="30"/>
          <w:szCs w:val="30"/>
        </w:rPr>
        <w:t>，输入本人</w:t>
      </w:r>
      <w:r w:rsidRPr="00274E6D">
        <w:rPr>
          <w:sz w:val="30"/>
          <w:szCs w:val="30"/>
        </w:rPr>
        <w:t>“</w:t>
      </w:r>
      <w:r w:rsidRPr="00274E6D">
        <w:rPr>
          <w:sz w:val="30"/>
          <w:szCs w:val="30"/>
        </w:rPr>
        <w:t>姓名</w:t>
      </w:r>
      <w:r w:rsidRPr="00274E6D">
        <w:rPr>
          <w:sz w:val="30"/>
          <w:szCs w:val="30"/>
        </w:rPr>
        <w:t>+</w:t>
      </w:r>
      <w:r w:rsidRPr="00274E6D">
        <w:rPr>
          <w:sz w:val="30"/>
          <w:szCs w:val="30"/>
        </w:rPr>
        <w:t>手机号</w:t>
      </w:r>
      <w:r w:rsidRPr="00274E6D">
        <w:rPr>
          <w:sz w:val="30"/>
          <w:szCs w:val="30"/>
        </w:rPr>
        <w:t>+</w:t>
      </w:r>
      <w:r w:rsidRPr="00274E6D">
        <w:rPr>
          <w:sz w:val="30"/>
          <w:szCs w:val="30"/>
        </w:rPr>
        <w:t>身份证号</w:t>
      </w:r>
      <w:r w:rsidRPr="00274E6D">
        <w:rPr>
          <w:sz w:val="30"/>
          <w:szCs w:val="30"/>
        </w:rPr>
        <w:t>”</w:t>
      </w:r>
      <w:r w:rsidRPr="00274E6D">
        <w:rPr>
          <w:sz w:val="30"/>
          <w:szCs w:val="30"/>
        </w:rPr>
        <w:t>，即可下载打印电子《培训结业证书》。</w:t>
      </w:r>
    </w:p>
    <w:bookmarkEnd w:id="0"/>
    <w:p w14:paraId="5D857237" w14:textId="77777777" w:rsidR="00947C3F" w:rsidRPr="00E020DC" w:rsidRDefault="00947C3F" w:rsidP="00947C3F">
      <w:pPr>
        <w:widowControl/>
        <w:wordWrap w:val="0"/>
        <w:ind w:firstLineChars="200" w:firstLine="600"/>
        <w:jc w:val="left"/>
        <w:rPr>
          <w:rFonts w:ascii="仿宋" w:hAnsi="仿宋" w:cs="仿宋"/>
          <w:color w:val="000000"/>
          <w:kern w:val="0"/>
          <w:sz w:val="30"/>
          <w:szCs w:val="30"/>
          <w:lang w:bidi="ar"/>
        </w:rPr>
      </w:pPr>
      <w:r w:rsidRPr="00E020DC">
        <w:rPr>
          <w:rFonts w:ascii="黑体" w:eastAsia="黑体" w:hAnsi="黑体" w:cs="黑体" w:hint="eastAsia"/>
          <w:sz w:val="30"/>
          <w:szCs w:val="30"/>
        </w:rPr>
        <w:t>九、报名方式</w:t>
      </w:r>
    </w:p>
    <w:p w14:paraId="5163D571" w14:textId="125D8F3D" w:rsidR="00F6638C" w:rsidRPr="00274E6D" w:rsidRDefault="00F6638C" w:rsidP="00170DA3">
      <w:pPr>
        <w:widowControl/>
        <w:spacing w:line="480" w:lineRule="exact"/>
        <w:ind w:firstLineChars="200" w:firstLine="600"/>
      </w:pPr>
      <w:r w:rsidRPr="00274E6D">
        <w:rPr>
          <w:color w:val="000000"/>
          <w:kern w:val="0"/>
          <w:sz w:val="30"/>
          <w:szCs w:val="30"/>
          <w:lang w:bidi="ar"/>
        </w:rPr>
        <w:t>各有关单位收到文件后请动员符合条件人员参加培训，并汇总参训人员报名表，报送海南省总会计师协会，海南省总会计师协会将于培训班开班前七天通知参训人员报到的详细地点、乘车路线及有关事项。</w:t>
      </w:r>
      <w:r w:rsidRPr="00274E6D">
        <w:rPr>
          <w:color w:val="000000"/>
          <w:kern w:val="0"/>
          <w:sz w:val="30"/>
          <w:szCs w:val="30"/>
          <w:lang w:bidi="ar"/>
        </w:rPr>
        <w:t xml:space="preserve"> </w:t>
      </w:r>
    </w:p>
    <w:p w14:paraId="7E003CB1" w14:textId="77777777" w:rsidR="00F6638C" w:rsidRPr="00274E6D" w:rsidRDefault="00F6638C" w:rsidP="006636BE">
      <w:pPr>
        <w:widowControl/>
        <w:spacing w:line="480" w:lineRule="exact"/>
        <w:ind w:firstLineChars="200" w:firstLine="600"/>
        <w:jc w:val="left"/>
        <w:rPr>
          <w:color w:val="000000"/>
          <w:kern w:val="0"/>
          <w:sz w:val="30"/>
          <w:szCs w:val="30"/>
          <w:lang w:bidi="ar"/>
        </w:rPr>
      </w:pPr>
      <w:r w:rsidRPr="00274E6D">
        <w:rPr>
          <w:color w:val="000000"/>
          <w:kern w:val="0"/>
          <w:sz w:val="30"/>
          <w:szCs w:val="30"/>
          <w:lang w:bidi="ar"/>
        </w:rPr>
        <w:t>联系人：吴清波</w:t>
      </w:r>
      <w:r w:rsidRPr="00274E6D">
        <w:rPr>
          <w:color w:val="000000"/>
          <w:kern w:val="0"/>
          <w:sz w:val="30"/>
          <w:szCs w:val="30"/>
          <w:lang w:bidi="ar"/>
        </w:rPr>
        <w:t xml:space="preserve"> 13637682226</w:t>
      </w:r>
      <w:r w:rsidRPr="00274E6D">
        <w:rPr>
          <w:color w:val="000000"/>
          <w:kern w:val="0"/>
          <w:sz w:val="30"/>
          <w:szCs w:val="30"/>
          <w:lang w:bidi="ar"/>
        </w:rPr>
        <w:t>（</w:t>
      </w:r>
      <w:proofErr w:type="gramStart"/>
      <w:r w:rsidRPr="00274E6D">
        <w:rPr>
          <w:color w:val="000000"/>
          <w:kern w:val="0"/>
          <w:sz w:val="30"/>
          <w:szCs w:val="30"/>
          <w:lang w:bidi="ar"/>
        </w:rPr>
        <w:t>微信同步</w:t>
      </w:r>
      <w:proofErr w:type="gramEnd"/>
      <w:r w:rsidRPr="00274E6D">
        <w:rPr>
          <w:color w:val="000000"/>
          <w:kern w:val="0"/>
          <w:sz w:val="30"/>
          <w:szCs w:val="30"/>
          <w:lang w:bidi="ar"/>
        </w:rPr>
        <w:t>）</w:t>
      </w:r>
      <w:r w:rsidRPr="00274E6D">
        <w:rPr>
          <w:color w:val="000000"/>
          <w:kern w:val="0"/>
          <w:sz w:val="30"/>
          <w:szCs w:val="30"/>
          <w:lang w:bidi="ar"/>
        </w:rPr>
        <w:t xml:space="preserve">  </w:t>
      </w:r>
    </w:p>
    <w:p w14:paraId="6A256109" w14:textId="77777777" w:rsidR="00F6638C" w:rsidRPr="00274E6D" w:rsidRDefault="00F6638C" w:rsidP="006636BE">
      <w:pPr>
        <w:widowControl/>
        <w:spacing w:line="480" w:lineRule="exact"/>
        <w:ind w:firstLineChars="600" w:firstLine="1800"/>
        <w:jc w:val="left"/>
        <w:rPr>
          <w:color w:val="000000"/>
          <w:kern w:val="0"/>
          <w:sz w:val="30"/>
          <w:szCs w:val="30"/>
          <w:lang w:bidi="ar"/>
        </w:rPr>
      </w:pPr>
      <w:r w:rsidRPr="00274E6D">
        <w:rPr>
          <w:color w:val="000000"/>
          <w:kern w:val="0"/>
          <w:sz w:val="30"/>
          <w:szCs w:val="30"/>
          <w:lang w:bidi="ar"/>
        </w:rPr>
        <w:t>陆老师</w:t>
      </w:r>
      <w:r w:rsidRPr="00274E6D">
        <w:rPr>
          <w:color w:val="000000"/>
          <w:kern w:val="0"/>
          <w:sz w:val="30"/>
          <w:szCs w:val="30"/>
          <w:lang w:bidi="ar"/>
        </w:rPr>
        <w:t xml:space="preserve"> 18976648471</w:t>
      </w:r>
      <w:r w:rsidRPr="00274E6D">
        <w:rPr>
          <w:color w:val="000000"/>
          <w:kern w:val="0"/>
          <w:sz w:val="30"/>
          <w:szCs w:val="30"/>
          <w:lang w:bidi="ar"/>
        </w:rPr>
        <w:t>（</w:t>
      </w:r>
      <w:proofErr w:type="gramStart"/>
      <w:r w:rsidRPr="00274E6D">
        <w:rPr>
          <w:color w:val="000000"/>
          <w:kern w:val="0"/>
          <w:sz w:val="30"/>
          <w:szCs w:val="30"/>
          <w:lang w:bidi="ar"/>
        </w:rPr>
        <w:t>微信同步</w:t>
      </w:r>
      <w:proofErr w:type="gramEnd"/>
      <w:r w:rsidRPr="00274E6D">
        <w:rPr>
          <w:color w:val="000000"/>
          <w:kern w:val="0"/>
          <w:sz w:val="30"/>
          <w:szCs w:val="30"/>
          <w:lang w:bidi="ar"/>
        </w:rPr>
        <w:t>）</w:t>
      </w:r>
      <w:r w:rsidRPr="00274E6D">
        <w:rPr>
          <w:color w:val="000000"/>
          <w:kern w:val="0"/>
          <w:sz w:val="30"/>
          <w:szCs w:val="30"/>
          <w:lang w:bidi="ar"/>
        </w:rPr>
        <w:t xml:space="preserve">  </w:t>
      </w:r>
    </w:p>
    <w:p w14:paraId="37089786" w14:textId="77777777" w:rsidR="00F6638C" w:rsidRPr="00274E6D" w:rsidRDefault="00F6638C" w:rsidP="006636BE">
      <w:pPr>
        <w:widowControl/>
        <w:spacing w:line="480" w:lineRule="exact"/>
        <w:ind w:firstLineChars="200" w:firstLine="600"/>
        <w:jc w:val="left"/>
        <w:rPr>
          <w:color w:val="000000"/>
          <w:kern w:val="0"/>
          <w:sz w:val="30"/>
          <w:szCs w:val="30"/>
          <w:lang w:bidi="ar"/>
        </w:rPr>
      </w:pPr>
      <w:r w:rsidRPr="00274E6D">
        <w:rPr>
          <w:color w:val="000000"/>
          <w:kern w:val="0"/>
          <w:sz w:val="30"/>
          <w:szCs w:val="30"/>
          <w:lang w:bidi="ar"/>
        </w:rPr>
        <w:t>咨询电话：</w:t>
      </w:r>
      <w:r w:rsidRPr="00274E6D">
        <w:rPr>
          <w:color w:val="000000"/>
          <w:kern w:val="0"/>
          <w:sz w:val="30"/>
          <w:szCs w:val="30"/>
          <w:lang w:bidi="ar"/>
        </w:rPr>
        <w:t>0898-68531504</w:t>
      </w:r>
      <w:r w:rsidRPr="00274E6D">
        <w:rPr>
          <w:color w:val="000000"/>
          <w:kern w:val="0"/>
          <w:sz w:val="30"/>
          <w:szCs w:val="30"/>
          <w:lang w:bidi="ar"/>
        </w:rPr>
        <w:t>、</w:t>
      </w:r>
      <w:r w:rsidRPr="00274E6D">
        <w:rPr>
          <w:color w:val="000000"/>
          <w:kern w:val="0"/>
          <w:sz w:val="30"/>
          <w:szCs w:val="30"/>
          <w:lang w:bidi="ar"/>
        </w:rPr>
        <w:t>66218471</w:t>
      </w:r>
    </w:p>
    <w:p w14:paraId="5FA9AFD1" w14:textId="77777777" w:rsidR="00F6638C" w:rsidRPr="00274E6D" w:rsidRDefault="00F6638C" w:rsidP="006636BE">
      <w:pPr>
        <w:widowControl/>
        <w:spacing w:line="480" w:lineRule="exact"/>
        <w:ind w:firstLineChars="700" w:firstLine="2100"/>
        <w:jc w:val="left"/>
        <w:rPr>
          <w:color w:val="000000"/>
          <w:kern w:val="0"/>
          <w:sz w:val="30"/>
          <w:szCs w:val="30"/>
          <w:lang w:bidi="ar"/>
        </w:rPr>
      </w:pPr>
      <w:r w:rsidRPr="00274E6D">
        <w:rPr>
          <w:color w:val="000000"/>
          <w:kern w:val="0"/>
          <w:sz w:val="30"/>
          <w:szCs w:val="30"/>
          <w:lang w:bidi="ar"/>
        </w:rPr>
        <w:t>010-88191871</w:t>
      </w:r>
      <w:r w:rsidRPr="00274E6D">
        <w:rPr>
          <w:color w:val="000000"/>
          <w:kern w:val="0"/>
          <w:sz w:val="30"/>
          <w:szCs w:val="30"/>
          <w:lang w:bidi="ar"/>
        </w:rPr>
        <w:t>（</w:t>
      </w:r>
      <w:proofErr w:type="gramStart"/>
      <w:r w:rsidRPr="00274E6D">
        <w:rPr>
          <w:color w:val="000000"/>
          <w:kern w:val="0"/>
          <w:sz w:val="30"/>
          <w:szCs w:val="30"/>
          <w:lang w:bidi="ar"/>
        </w:rPr>
        <w:t>中总协培训部</w:t>
      </w:r>
      <w:proofErr w:type="gramEnd"/>
      <w:r w:rsidRPr="00274E6D">
        <w:rPr>
          <w:color w:val="000000"/>
          <w:kern w:val="0"/>
          <w:sz w:val="30"/>
          <w:szCs w:val="30"/>
          <w:lang w:bidi="ar"/>
        </w:rPr>
        <w:t>）</w:t>
      </w:r>
      <w:r w:rsidRPr="00274E6D">
        <w:rPr>
          <w:color w:val="000000"/>
          <w:kern w:val="0"/>
          <w:sz w:val="30"/>
          <w:szCs w:val="30"/>
          <w:lang w:bidi="ar"/>
        </w:rPr>
        <w:t xml:space="preserve"> </w:t>
      </w:r>
    </w:p>
    <w:p w14:paraId="0BCAD15A" w14:textId="77777777" w:rsidR="00F6638C" w:rsidRPr="00274E6D" w:rsidRDefault="00F6638C" w:rsidP="006636BE">
      <w:pPr>
        <w:widowControl/>
        <w:spacing w:line="480" w:lineRule="exact"/>
        <w:ind w:firstLineChars="200" w:firstLine="600"/>
        <w:jc w:val="left"/>
        <w:rPr>
          <w:color w:val="000000"/>
          <w:kern w:val="0"/>
          <w:sz w:val="30"/>
          <w:szCs w:val="30"/>
          <w:lang w:bidi="ar"/>
        </w:rPr>
      </w:pPr>
      <w:r w:rsidRPr="00274E6D">
        <w:rPr>
          <w:color w:val="000000"/>
          <w:kern w:val="0"/>
          <w:sz w:val="30"/>
          <w:szCs w:val="30"/>
          <w:lang w:bidi="ar"/>
        </w:rPr>
        <w:t>传真号码：</w:t>
      </w:r>
      <w:r w:rsidRPr="00274E6D">
        <w:rPr>
          <w:color w:val="000000"/>
          <w:kern w:val="0"/>
          <w:sz w:val="30"/>
          <w:szCs w:val="30"/>
          <w:lang w:bidi="ar"/>
        </w:rPr>
        <w:t xml:space="preserve">0898-68583909 </w:t>
      </w:r>
    </w:p>
    <w:p w14:paraId="7ECE16CC" w14:textId="77777777" w:rsidR="00F6638C" w:rsidRPr="00274E6D" w:rsidRDefault="00F6638C" w:rsidP="006636BE">
      <w:pPr>
        <w:widowControl/>
        <w:spacing w:line="480" w:lineRule="exact"/>
        <w:ind w:firstLineChars="200" w:firstLine="600"/>
        <w:jc w:val="left"/>
        <w:rPr>
          <w:color w:val="000000"/>
          <w:kern w:val="0"/>
          <w:sz w:val="30"/>
          <w:szCs w:val="30"/>
          <w:lang w:bidi="ar"/>
        </w:rPr>
      </w:pPr>
      <w:r w:rsidRPr="00274E6D">
        <w:rPr>
          <w:color w:val="000000"/>
          <w:kern w:val="0"/>
          <w:sz w:val="30"/>
          <w:szCs w:val="30"/>
          <w:lang w:bidi="ar"/>
        </w:rPr>
        <w:t>海南省总会计师协会邮箱：</w:t>
      </w:r>
      <w:r w:rsidRPr="00274E6D">
        <w:rPr>
          <w:color w:val="000000"/>
          <w:kern w:val="0"/>
          <w:sz w:val="30"/>
          <w:szCs w:val="30"/>
          <w:lang w:bidi="ar"/>
        </w:rPr>
        <w:t xml:space="preserve">hncfo2003@163.com </w:t>
      </w:r>
    </w:p>
    <w:p w14:paraId="434D9DA6" w14:textId="77777777" w:rsidR="00F6638C" w:rsidRPr="00274E6D" w:rsidRDefault="00F6638C" w:rsidP="006636BE">
      <w:pPr>
        <w:widowControl/>
        <w:spacing w:line="480" w:lineRule="exact"/>
        <w:ind w:firstLineChars="200" w:firstLine="600"/>
        <w:rPr>
          <w:color w:val="000000"/>
          <w:kern w:val="0"/>
          <w:sz w:val="30"/>
          <w:szCs w:val="30"/>
          <w:lang w:bidi="ar"/>
        </w:rPr>
      </w:pPr>
      <w:r w:rsidRPr="00274E6D">
        <w:rPr>
          <w:color w:val="000000"/>
          <w:kern w:val="0"/>
          <w:sz w:val="30"/>
          <w:szCs w:val="30"/>
          <w:lang w:bidi="ar"/>
        </w:rPr>
        <w:t>联系地址：海南省海口市</w:t>
      </w:r>
      <w:proofErr w:type="gramStart"/>
      <w:r w:rsidRPr="00274E6D">
        <w:rPr>
          <w:color w:val="000000"/>
          <w:kern w:val="0"/>
          <w:sz w:val="30"/>
          <w:szCs w:val="30"/>
          <w:lang w:bidi="ar"/>
        </w:rPr>
        <w:t>龙华区</w:t>
      </w:r>
      <w:proofErr w:type="gramEnd"/>
      <w:r w:rsidRPr="00274E6D">
        <w:rPr>
          <w:color w:val="000000"/>
          <w:kern w:val="0"/>
          <w:sz w:val="30"/>
          <w:szCs w:val="30"/>
          <w:lang w:bidi="ar"/>
        </w:rPr>
        <w:t>世贸东路</w:t>
      </w:r>
      <w:r w:rsidRPr="00274E6D">
        <w:rPr>
          <w:color w:val="000000"/>
          <w:kern w:val="0"/>
          <w:sz w:val="30"/>
          <w:szCs w:val="30"/>
          <w:lang w:bidi="ar"/>
        </w:rPr>
        <w:t>2</w:t>
      </w:r>
      <w:r w:rsidRPr="00274E6D">
        <w:rPr>
          <w:color w:val="000000"/>
          <w:kern w:val="0"/>
          <w:sz w:val="30"/>
          <w:szCs w:val="30"/>
          <w:lang w:bidi="ar"/>
        </w:rPr>
        <w:t>号世贸中心</w:t>
      </w:r>
      <w:r w:rsidRPr="00274E6D">
        <w:rPr>
          <w:color w:val="000000"/>
          <w:kern w:val="0"/>
          <w:sz w:val="30"/>
          <w:szCs w:val="30"/>
          <w:lang w:bidi="ar"/>
        </w:rPr>
        <w:t>D</w:t>
      </w:r>
      <w:r w:rsidRPr="00274E6D">
        <w:rPr>
          <w:color w:val="000000"/>
          <w:kern w:val="0"/>
          <w:sz w:val="30"/>
          <w:szCs w:val="30"/>
          <w:lang w:bidi="ar"/>
        </w:rPr>
        <w:t>座</w:t>
      </w:r>
      <w:r w:rsidRPr="00274E6D">
        <w:rPr>
          <w:color w:val="000000"/>
          <w:kern w:val="0"/>
          <w:sz w:val="30"/>
          <w:szCs w:val="30"/>
          <w:lang w:bidi="ar"/>
        </w:rPr>
        <w:t>704</w:t>
      </w:r>
      <w:r w:rsidRPr="00274E6D">
        <w:rPr>
          <w:color w:val="000000"/>
          <w:kern w:val="0"/>
          <w:sz w:val="30"/>
          <w:szCs w:val="30"/>
          <w:lang w:bidi="ar"/>
        </w:rPr>
        <w:t>房。</w:t>
      </w:r>
      <w:bookmarkStart w:id="1" w:name="_GoBack"/>
      <w:bookmarkEnd w:id="1"/>
    </w:p>
    <w:sectPr w:rsidR="00F6638C" w:rsidRPr="00274E6D" w:rsidSect="00C15745">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76D1F" w14:textId="77777777" w:rsidR="002E0AFF" w:rsidRDefault="002E0AFF" w:rsidP="00F6638C">
      <w:r>
        <w:separator/>
      </w:r>
    </w:p>
  </w:endnote>
  <w:endnote w:type="continuationSeparator" w:id="0">
    <w:p w14:paraId="0077A92C" w14:textId="77777777" w:rsidR="002E0AFF" w:rsidRDefault="002E0AFF" w:rsidP="00F6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D9A46" w14:textId="77777777" w:rsidR="002E0AFF" w:rsidRDefault="002E0AFF" w:rsidP="00F6638C">
      <w:r>
        <w:separator/>
      </w:r>
    </w:p>
  </w:footnote>
  <w:footnote w:type="continuationSeparator" w:id="0">
    <w:p w14:paraId="1A529627" w14:textId="77777777" w:rsidR="002E0AFF" w:rsidRDefault="002E0AFF" w:rsidP="00F66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C3F1E"/>
    <w:multiLevelType w:val="singleLevel"/>
    <w:tmpl w:val="25FC3F1E"/>
    <w:lvl w:ilvl="0">
      <w:start w:val="1"/>
      <w:numFmt w:val="decimal"/>
      <w:suff w:val="nothing"/>
      <w:lvlText w:val="%1、"/>
      <w:lvlJc w:val="left"/>
    </w:lvl>
  </w:abstractNum>
  <w:abstractNum w:abstractNumId="1" w15:restartNumberingAfterBreak="0">
    <w:nsid w:val="3C8A7BA8"/>
    <w:multiLevelType w:val="singleLevel"/>
    <w:tmpl w:val="3C8A7BA8"/>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28"/>
    <w:rsid w:val="00024658"/>
    <w:rsid w:val="00170DA3"/>
    <w:rsid w:val="00182706"/>
    <w:rsid w:val="00256900"/>
    <w:rsid w:val="00274E6D"/>
    <w:rsid w:val="002D039D"/>
    <w:rsid w:val="002E0AFF"/>
    <w:rsid w:val="004D7D28"/>
    <w:rsid w:val="0056101F"/>
    <w:rsid w:val="00602374"/>
    <w:rsid w:val="00633146"/>
    <w:rsid w:val="00644903"/>
    <w:rsid w:val="006636BE"/>
    <w:rsid w:val="006C1E8C"/>
    <w:rsid w:val="00785C25"/>
    <w:rsid w:val="007E7CA4"/>
    <w:rsid w:val="008A7BFA"/>
    <w:rsid w:val="00947C3F"/>
    <w:rsid w:val="009950C4"/>
    <w:rsid w:val="00996F66"/>
    <w:rsid w:val="00A509C9"/>
    <w:rsid w:val="00A5353A"/>
    <w:rsid w:val="00A6675C"/>
    <w:rsid w:val="00B14657"/>
    <w:rsid w:val="00C15745"/>
    <w:rsid w:val="00D163E2"/>
    <w:rsid w:val="00D97352"/>
    <w:rsid w:val="00DC6599"/>
    <w:rsid w:val="00EA73BA"/>
    <w:rsid w:val="00EC2DD1"/>
    <w:rsid w:val="00ED305B"/>
    <w:rsid w:val="00ED3200"/>
    <w:rsid w:val="00EE44E8"/>
    <w:rsid w:val="00F6638C"/>
    <w:rsid w:val="00FA36AC"/>
    <w:rsid w:val="00FC4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D39C7"/>
  <w15:chartTrackingRefBased/>
  <w15:docId w15:val="{159A08B7-6AA1-4C8E-B159-83A82FB2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38C"/>
    <w:pPr>
      <w:widowControl w:val="0"/>
      <w:jc w:val="both"/>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3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638C"/>
    <w:rPr>
      <w:sz w:val="18"/>
      <w:szCs w:val="18"/>
    </w:rPr>
  </w:style>
  <w:style w:type="paragraph" w:styleId="a5">
    <w:name w:val="footer"/>
    <w:basedOn w:val="a"/>
    <w:link w:val="a6"/>
    <w:uiPriority w:val="99"/>
    <w:unhideWhenUsed/>
    <w:rsid w:val="00F6638C"/>
    <w:pPr>
      <w:tabs>
        <w:tab w:val="center" w:pos="4153"/>
        <w:tab w:val="right" w:pos="8306"/>
      </w:tabs>
      <w:snapToGrid w:val="0"/>
      <w:jc w:val="left"/>
    </w:pPr>
    <w:rPr>
      <w:sz w:val="18"/>
      <w:szCs w:val="18"/>
    </w:rPr>
  </w:style>
  <w:style w:type="character" w:customStyle="1" w:styleId="a6">
    <w:name w:val="页脚 字符"/>
    <w:basedOn w:val="a0"/>
    <w:link w:val="a5"/>
    <w:uiPriority w:val="99"/>
    <w:rsid w:val="00F6638C"/>
    <w:rPr>
      <w:sz w:val="18"/>
      <w:szCs w:val="18"/>
    </w:rPr>
  </w:style>
  <w:style w:type="paragraph" w:styleId="a7">
    <w:name w:val="Normal (Web)"/>
    <w:basedOn w:val="a"/>
    <w:uiPriority w:val="99"/>
    <w:unhideWhenUsed/>
    <w:qFormat/>
    <w:rsid w:val="00F6638C"/>
    <w:pPr>
      <w:widowControl/>
      <w:spacing w:before="100" w:beforeAutospacing="1" w:after="100" w:afterAutospacing="1"/>
      <w:jc w:val="left"/>
    </w:pPr>
    <w:rPr>
      <w:rFonts w:ascii="宋体" w:hAnsi="宋体" w:cs="宋体"/>
      <w:kern w:val="0"/>
      <w:sz w:val="24"/>
    </w:rPr>
  </w:style>
  <w:style w:type="paragraph" w:styleId="a8">
    <w:name w:val="Balloon Text"/>
    <w:basedOn w:val="a"/>
    <w:link w:val="a9"/>
    <w:uiPriority w:val="99"/>
    <w:semiHidden/>
    <w:unhideWhenUsed/>
    <w:rsid w:val="00F6638C"/>
    <w:rPr>
      <w:sz w:val="18"/>
      <w:szCs w:val="18"/>
    </w:rPr>
  </w:style>
  <w:style w:type="character" w:customStyle="1" w:styleId="a9">
    <w:name w:val="批注框文本 字符"/>
    <w:basedOn w:val="a0"/>
    <w:link w:val="a8"/>
    <w:uiPriority w:val="99"/>
    <w:semiHidden/>
    <w:rsid w:val="00F6638C"/>
    <w:rPr>
      <w:rFonts w:ascii="Times New Roman" w:eastAsia="仿宋" w:hAnsi="Times New Roman" w:cs="Times New Roman"/>
      <w:sz w:val="18"/>
      <w:szCs w:val="18"/>
    </w:rPr>
  </w:style>
  <w:style w:type="table" w:styleId="aa">
    <w:name w:val="Table Grid"/>
    <w:basedOn w:val="a1"/>
    <w:uiPriority w:val="39"/>
    <w:rsid w:val="0017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C15745"/>
    <w:rPr>
      <w:color w:val="0563C1" w:themeColor="hyperlink"/>
      <w:u w:val="single"/>
    </w:rPr>
  </w:style>
  <w:style w:type="character" w:styleId="ac">
    <w:name w:val="Unresolved Mention"/>
    <w:basedOn w:val="a0"/>
    <w:uiPriority w:val="99"/>
    <w:semiHidden/>
    <w:unhideWhenUsed/>
    <w:rsid w:val="00C15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88%90%E6%9C%AC%E7%AE%A1%E7%90%86/2073516?fromModule=lemma_in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8A%A8%E6%80%81%E6%AF%94%E7%8E%87/22268693?fromModule=lemma_inlink" TargetMode="External"/><Relationship Id="rId5" Type="http://schemas.openxmlformats.org/officeDocument/2006/relationships/webSettings" Target="webSettings.xml"/><Relationship Id="rId10" Type="http://schemas.openxmlformats.org/officeDocument/2006/relationships/hyperlink" Target="https://baike.baidu.com/item/%E6%9E%84%E6%88%90%E6%AF%94%E7%8E%87/2963226?fromModule=lemma_inlink" TargetMode="External"/><Relationship Id="rId4" Type="http://schemas.openxmlformats.org/officeDocument/2006/relationships/settings" Target="settings.xml"/><Relationship Id="rId9" Type="http://schemas.openxmlformats.org/officeDocument/2006/relationships/hyperlink" Target="https://baike.baidu.com/item/%E7%9B%B8%E5%85%B3%E6%AF%94%E7%8E%87%E6%B3%95/569667?fromModule=lemma_in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55CBB-9085-4325-AC07-88CC7497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cfo</dc:creator>
  <cp:keywords/>
  <dc:description/>
  <cp:lastModifiedBy>cfo</cp:lastModifiedBy>
  <cp:revision>15</cp:revision>
  <cp:lastPrinted>2024-01-10T01:55:00Z</cp:lastPrinted>
  <dcterms:created xsi:type="dcterms:W3CDTF">2024-01-05T01:51:00Z</dcterms:created>
  <dcterms:modified xsi:type="dcterms:W3CDTF">2024-02-26T01:20:00Z</dcterms:modified>
</cp:coreProperties>
</file>