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新时代财务转型暨税务风险管控实务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能力提升系列培训班专题内容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专题一：智慧税务下，企业所得税汇缴风险防控与税务稽查下合规策略</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（一）专题介绍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数电票”已全面推行，税收征管开启智慧税务时代，税务监管方式将从“以票管税”转向“以数治税”；在大数据时代，税务机关将依托“智慧税务”，打造“无风险不打扰、有违法要追究、全过程强智控”的税务执法新体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在严征管强智控的模式下，税务机关将进一步利用大数据实施税收风险管控，企业生产经营活动中隐藏的税务风险将暴露无遗。本专题旨在帮助企业财税人员了解目前的税收大环境，准确辨识企业所得税各类风险点，进而堵塞漏洞，实施有效的涉税风险管控，顺利做好企业所得税汇算清缴工作。</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（二）课程内容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多重因素影响下企业面临的新形势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八个关键词把脉汇缴风险根源与应对策略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企业汇算清缴填报前的常规准备工作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企业所得税汇缴中的高频风险及其防控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所得税汇算提交资料与备案资料之风险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现场提问答疑</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专题二：以数治税背景下，企业纳税合规策略与风险管控</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（一）专题介绍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近年来，税收新政层出不穷，数电票开票试点已经逐步推开，金税四期也已基本开发完成，税收征管环境更加严格，对企业的税务管理工作带来了全新的挑战。以数控税后，企业很多偷税漏税行为，都会被税局监控到，对应的处罚包括缴纳税款、滞纳金和罚款等。企业财务需深入了解财税政策，不缴冤枉税，同时在财务报表申报前自我诊断，可以减少税务稽查风险，降低企业的税收成本。</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在以数治税的背景下，本专题将帮助企业财务人员及时更新税收观念，提高税收管理水平，同时通过分析企业常见的财税热点问题及丰富的案例详解税务风险，为企业提供如何合规处理财税问题、防范税收风险及纳税规划的技巧和思路。</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（二）课程内容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多重因素影响下企业面临的新形势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六个关键词把脉增值税、企业所得税税务风险根源与应对策略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  企业如何有效管控税收成本促进税务合规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智慧税务管控下，个人所得税涉税风险知多少</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提前谋划，规避风险：各小税种常见税收风险解析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现场提问答疑</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专题三：财务人员税务规划技巧与涉税风险规避</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（一）专题介绍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随着财税体制改革的不断深入，规范营商环境也逐步得以呈现，企业财税管理不规范越来越没有生存空间，风险也越来越大。随着互联网的渗透，基本的财税运用与操作对财务人员而言已经不再是难点。目前，财务人员面对的最大挑战，应该说是企业运营的财税优化、关键业务的涉税规划、企业纳税的风险规避。同时，也需要提高财务人员的思维高度与角色定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本专题旨在帮助企业财务人员从提升财税战略思维出发，剖析企业全流程运营的纳税规划与风险规避。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（二）课程内容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企业“投资环节”税务规划与风险规避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企业“采购环节”税务规划与风险规避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企业“运营环节”税务规划与风险规避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企业“员工薪酬”税务规划与风险规避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  企业“资产使用”税务规划与风险规避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企业“股权重组”税务规划与风险规避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不同“企业类型”税务规划与风险规避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“企业注销”税务规划与风险规避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现场提问答疑</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专题四：企业经营过程中“全税种”缴纳实务与涉税风险防控技巧</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（一）专题介绍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一方面，随着商业模式的不断变化，企业各类新型业务适用财税的判断变得更加灵活多变，对企业财务人员带来了更多的挑战，使得企业的隐形税收风险更为突出。另一方面，不断变化的财税政策也推动着企业财务人员要不断武装自己。企业的税收风险当前来源通常为两个角度：税务规划和税企争议。此时，对于业务事实的认定就显得尤为重要，焦点也在于对证据的理解及定性。合同等作为业务的载体，是纳税依据的重要事项。然而很多业务事项在税务层面如何分析和界定困扰很多企业财务人员，也为很多企业在业务源头埋下了税务风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本专题旨在帮助广大企业财务人员深度解析存在的税收疑难问题，事前识别税务风险，提前防范税务风险，事中控制和化解风险。</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（二）课程内容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增值税高频税收疑难问题解析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企业所得税高频税收疑难问题解析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房地产、建筑企业高频税收疑难问题解析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个人税高频税收疑难问题解析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其他税种高频税收疑难问题解析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现场提问答疑</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专题五：以数治税新格局下企业财税风险应对与防范</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（一）专题介绍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近年来，国家税务机关不断推进税制改革，税务监管方式从“以票管税”转向“以数治税”，金税四期悄然而至，全电发票试点范围逐步扩大，税务监控手段越来越智能化。稽查精准打击防不胜防，企业稍有不慎会出现财税风险。如何应对新的税收征管环境，合理规避财税风险是企业不可回避的重要课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在“以数治税”新格局下，本专题旨在帮助企业树立规范经营管理的正确思路，解决企业涉税潜在风险，掌握对内对外涉税应对技巧和防范策略，规避和防范企业涉税风险，最终在合法合规的前提下实现企业效益最大化。</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（二）课程内容</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新格局引论——再大的饼也大不过烙它的锅</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“以数治税”新格局洞察</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财税风险应对靶向：盲点、弱点、难点</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财税风险防范策略之本：“业、法、税、财”思维一体及“521”法则</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现场提问答疑</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专题六：智慧税务时代企业重点问题精准监管与风险防控</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（一）专题介绍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2021年3月24日，中共中央办公厅、国务院办公厅印发《关于进一步深化税收征管改革的意见》明确了税收征管的改革方向，着力建设以服务纳税人缴费人为中心、以发票电子化改革为突破口、以税收大数据为驱动力的具有高集成功能、高安全性能、高应用效能的智慧税务，大幅提高税法遵从度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在此背景下，如何在“智慧税务”背景下洞察企业的涉税疑点问题，如何有效进行风险排查及风险化解，如何从业务源头建立风险防火墙，已经成为企业无法回避和必须面对的问题。本专题旨在帮助企业财务人员掌握以上问题的解决方法。</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（二）课程内容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智慧税务时代，税收监管新环境解析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业务源头下，发票的高风险点拨及风险应对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税务管控下，企业全税种高风险点拨及风险应对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企业管理下，企业与股东间的高风险点拨及风险应对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税收监管下，风险提示、税务自查、纳税评估及税务稽查的应对及风险防控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现场提问答疑</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专题七：企业涉税风险管控与稽查应对实战案例分析</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（一）专题介绍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随着国家发票电子化改革进程不断推进，“以数治税”的数电票新时代已经开启。目前，全国各地均可开具接受数电票，数电票的推行意味着税局开启了智慧税务的大门。由于税收新政层出不穷，税收征管环境更加严格，对企业的税务管理工作带来了全新的挑战。智慧税务后，企业很多偷、漏税行为，都会被税局监控到，对应的处罚包括缴纳税款、滞纳金和罚款等，无疑增加了企业的税收成本。财务人员需要了解税务稽查的形势和方法，在财务报表申报前自我诊断，减少税务稽查风险，降低企业的税收成本，为企业健康发展保驾护航！</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本专题旨在帮助企业财税人员准确辨识各类涉税风险点，进而堵塞漏洞，实施有效的涉税风险管控，顺利做好企业合规及稽查应对工作。</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textAlignment w:val="auto"/>
        <w:rPr>
          <w:rFonts w:hint="eastAsia" w:ascii="楷体" w:hAnsi="楷体" w:eastAsia="楷体" w:cs="楷体"/>
          <w:bCs/>
          <w:sz w:val="30"/>
          <w:szCs w:val="30"/>
          <w:lang w:val="en-US" w:eastAsia="zh-CN"/>
        </w:rPr>
      </w:pPr>
      <w:r>
        <w:rPr>
          <w:rFonts w:hint="eastAsia" w:ascii="楷体" w:hAnsi="楷体" w:eastAsia="楷体" w:cs="楷体"/>
          <w:bCs/>
          <w:sz w:val="30"/>
          <w:szCs w:val="30"/>
          <w:lang w:val="en-US" w:eastAsia="zh-CN"/>
        </w:rPr>
        <w:t>（二）课程内容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多重因素影响下企业面临的新形势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十二个关键词把脉企业税务风险根源与应对策略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常见行业的十五项涉税风险点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税务稽查的形势分析、稽查流程及方法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从资产负债表看税务稽查案例及企业应对思路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从利润表看税务稽查案例及风险应对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现场提问答疑</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bookmarkStart w:id="0" w:name="_GoBack"/>
      <w:bookmarkEnd w:id="0"/>
    </w:p>
    <w:sectPr>
      <w:headerReference r:id="rId3" w:type="first"/>
      <w:footerReference r:id="rId5" w:type="first"/>
      <w:footerReference r:id="rId4" w:type="default"/>
      <w:pgSz w:w="11906" w:h="16838"/>
      <w:pgMar w:top="1247" w:right="1149" w:bottom="1134" w:left="1297" w:header="851" w:footer="964"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DQ5MGZjNzI0ZmY3MmYwOGQ3MTg3NGVmOGJlMDAifQ=="/>
  </w:docVars>
  <w:rsids>
    <w:rsidRoot w:val="00495968"/>
    <w:rsid w:val="000010B6"/>
    <w:rsid w:val="00001F60"/>
    <w:rsid w:val="000043F0"/>
    <w:rsid w:val="000050FF"/>
    <w:rsid w:val="00005817"/>
    <w:rsid w:val="000060E6"/>
    <w:rsid w:val="0000676B"/>
    <w:rsid w:val="00006B87"/>
    <w:rsid w:val="0000731C"/>
    <w:rsid w:val="00007F98"/>
    <w:rsid w:val="0001004E"/>
    <w:rsid w:val="000120E9"/>
    <w:rsid w:val="00012438"/>
    <w:rsid w:val="00012B92"/>
    <w:rsid w:val="0001466B"/>
    <w:rsid w:val="0001467B"/>
    <w:rsid w:val="00015066"/>
    <w:rsid w:val="0001662C"/>
    <w:rsid w:val="00016779"/>
    <w:rsid w:val="000169C9"/>
    <w:rsid w:val="00016C89"/>
    <w:rsid w:val="00017553"/>
    <w:rsid w:val="000175A5"/>
    <w:rsid w:val="00017626"/>
    <w:rsid w:val="000178AC"/>
    <w:rsid w:val="00017AF2"/>
    <w:rsid w:val="000208B0"/>
    <w:rsid w:val="00020B96"/>
    <w:rsid w:val="00024162"/>
    <w:rsid w:val="0002419B"/>
    <w:rsid w:val="000246FE"/>
    <w:rsid w:val="00024BAB"/>
    <w:rsid w:val="00024E39"/>
    <w:rsid w:val="0002583A"/>
    <w:rsid w:val="00027D70"/>
    <w:rsid w:val="00030F7A"/>
    <w:rsid w:val="000316FF"/>
    <w:rsid w:val="00032784"/>
    <w:rsid w:val="00033552"/>
    <w:rsid w:val="00033BD7"/>
    <w:rsid w:val="00033C16"/>
    <w:rsid w:val="000404A3"/>
    <w:rsid w:val="00041691"/>
    <w:rsid w:val="000420C5"/>
    <w:rsid w:val="00042A58"/>
    <w:rsid w:val="000434DD"/>
    <w:rsid w:val="00043ACE"/>
    <w:rsid w:val="000452DD"/>
    <w:rsid w:val="0004597A"/>
    <w:rsid w:val="00047651"/>
    <w:rsid w:val="000525C3"/>
    <w:rsid w:val="00053E5B"/>
    <w:rsid w:val="00054390"/>
    <w:rsid w:val="00055BE4"/>
    <w:rsid w:val="00055C3E"/>
    <w:rsid w:val="00056E4B"/>
    <w:rsid w:val="000619A5"/>
    <w:rsid w:val="00061DE4"/>
    <w:rsid w:val="00062207"/>
    <w:rsid w:val="00063B57"/>
    <w:rsid w:val="00063EA7"/>
    <w:rsid w:val="00064869"/>
    <w:rsid w:val="000719CB"/>
    <w:rsid w:val="00074FB7"/>
    <w:rsid w:val="00074FEE"/>
    <w:rsid w:val="000753A2"/>
    <w:rsid w:val="00075496"/>
    <w:rsid w:val="0008075A"/>
    <w:rsid w:val="000807B0"/>
    <w:rsid w:val="00081F7F"/>
    <w:rsid w:val="0008363D"/>
    <w:rsid w:val="00085E3A"/>
    <w:rsid w:val="00087E79"/>
    <w:rsid w:val="00090D75"/>
    <w:rsid w:val="00092431"/>
    <w:rsid w:val="00093EB0"/>
    <w:rsid w:val="000957A6"/>
    <w:rsid w:val="0009662A"/>
    <w:rsid w:val="0009796F"/>
    <w:rsid w:val="000A02BA"/>
    <w:rsid w:val="000A15F5"/>
    <w:rsid w:val="000A292D"/>
    <w:rsid w:val="000A5FFF"/>
    <w:rsid w:val="000A75D1"/>
    <w:rsid w:val="000A78EC"/>
    <w:rsid w:val="000A7CF3"/>
    <w:rsid w:val="000B2388"/>
    <w:rsid w:val="000B5B2E"/>
    <w:rsid w:val="000B6AC7"/>
    <w:rsid w:val="000B6C7D"/>
    <w:rsid w:val="000B704B"/>
    <w:rsid w:val="000B7434"/>
    <w:rsid w:val="000C1132"/>
    <w:rsid w:val="000C4052"/>
    <w:rsid w:val="000C5D35"/>
    <w:rsid w:val="000C67A1"/>
    <w:rsid w:val="000C6885"/>
    <w:rsid w:val="000C6954"/>
    <w:rsid w:val="000C6B40"/>
    <w:rsid w:val="000C6C87"/>
    <w:rsid w:val="000D018D"/>
    <w:rsid w:val="000D088E"/>
    <w:rsid w:val="000D1683"/>
    <w:rsid w:val="000D405E"/>
    <w:rsid w:val="000D40FC"/>
    <w:rsid w:val="000D45D7"/>
    <w:rsid w:val="000D45E7"/>
    <w:rsid w:val="000D6454"/>
    <w:rsid w:val="000D683E"/>
    <w:rsid w:val="000D6F97"/>
    <w:rsid w:val="000D7CD8"/>
    <w:rsid w:val="000D7D87"/>
    <w:rsid w:val="000E035D"/>
    <w:rsid w:val="000E1691"/>
    <w:rsid w:val="000E1FB8"/>
    <w:rsid w:val="000E21AA"/>
    <w:rsid w:val="000E36DA"/>
    <w:rsid w:val="000E37A2"/>
    <w:rsid w:val="000E58E1"/>
    <w:rsid w:val="000E5A3F"/>
    <w:rsid w:val="000E5BCE"/>
    <w:rsid w:val="000E6A49"/>
    <w:rsid w:val="000E7FE6"/>
    <w:rsid w:val="000F0B37"/>
    <w:rsid w:val="000F1253"/>
    <w:rsid w:val="000F13BD"/>
    <w:rsid w:val="000F1C83"/>
    <w:rsid w:val="000F1F1D"/>
    <w:rsid w:val="000F2C7E"/>
    <w:rsid w:val="000F4DB3"/>
    <w:rsid w:val="000F4E32"/>
    <w:rsid w:val="000F79CE"/>
    <w:rsid w:val="001012F5"/>
    <w:rsid w:val="0010186B"/>
    <w:rsid w:val="00101CB3"/>
    <w:rsid w:val="00102192"/>
    <w:rsid w:val="00102D33"/>
    <w:rsid w:val="001037F5"/>
    <w:rsid w:val="00103B04"/>
    <w:rsid w:val="00103C96"/>
    <w:rsid w:val="00104EFC"/>
    <w:rsid w:val="00105607"/>
    <w:rsid w:val="0010619A"/>
    <w:rsid w:val="001061A5"/>
    <w:rsid w:val="00106674"/>
    <w:rsid w:val="00107A07"/>
    <w:rsid w:val="001109D3"/>
    <w:rsid w:val="001119EB"/>
    <w:rsid w:val="00112A8C"/>
    <w:rsid w:val="00112FBE"/>
    <w:rsid w:val="001132CB"/>
    <w:rsid w:val="00113638"/>
    <w:rsid w:val="00113A9C"/>
    <w:rsid w:val="00114310"/>
    <w:rsid w:val="001165D3"/>
    <w:rsid w:val="00116E3D"/>
    <w:rsid w:val="00120227"/>
    <w:rsid w:val="0012033E"/>
    <w:rsid w:val="001230D6"/>
    <w:rsid w:val="001233A4"/>
    <w:rsid w:val="00123916"/>
    <w:rsid w:val="00124039"/>
    <w:rsid w:val="0012422C"/>
    <w:rsid w:val="001265E2"/>
    <w:rsid w:val="00126C20"/>
    <w:rsid w:val="00126F01"/>
    <w:rsid w:val="00127A30"/>
    <w:rsid w:val="001303EF"/>
    <w:rsid w:val="00130997"/>
    <w:rsid w:val="00131F44"/>
    <w:rsid w:val="00132F4A"/>
    <w:rsid w:val="00133534"/>
    <w:rsid w:val="0013387D"/>
    <w:rsid w:val="00136D8A"/>
    <w:rsid w:val="00137022"/>
    <w:rsid w:val="001376C8"/>
    <w:rsid w:val="0013796F"/>
    <w:rsid w:val="001417A7"/>
    <w:rsid w:val="00141908"/>
    <w:rsid w:val="001434E7"/>
    <w:rsid w:val="00143A07"/>
    <w:rsid w:val="00143FEC"/>
    <w:rsid w:val="00144EF3"/>
    <w:rsid w:val="00146693"/>
    <w:rsid w:val="0014755E"/>
    <w:rsid w:val="00152A7B"/>
    <w:rsid w:val="00153B7F"/>
    <w:rsid w:val="001554E4"/>
    <w:rsid w:val="00156697"/>
    <w:rsid w:val="00157046"/>
    <w:rsid w:val="00160D7F"/>
    <w:rsid w:val="00160DB5"/>
    <w:rsid w:val="0016127B"/>
    <w:rsid w:val="00161B48"/>
    <w:rsid w:val="00161D7C"/>
    <w:rsid w:val="00161DB0"/>
    <w:rsid w:val="00162702"/>
    <w:rsid w:val="00162960"/>
    <w:rsid w:val="00162D98"/>
    <w:rsid w:val="00162E3A"/>
    <w:rsid w:val="00163788"/>
    <w:rsid w:val="00164626"/>
    <w:rsid w:val="00164C12"/>
    <w:rsid w:val="001670E5"/>
    <w:rsid w:val="00170DE5"/>
    <w:rsid w:val="00171921"/>
    <w:rsid w:val="001737AC"/>
    <w:rsid w:val="00173A93"/>
    <w:rsid w:val="00180AE3"/>
    <w:rsid w:val="00181F6E"/>
    <w:rsid w:val="00182A94"/>
    <w:rsid w:val="00183F48"/>
    <w:rsid w:val="00185BFF"/>
    <w:rsid w:val="001860F9"/>
    <w:rsid w:val="001874D1"/>
    <w:rsid w:val="00187FB6"/>
    <w:rsid w:val="001904C5"/>
    <w:rsid w:val="001905C5"/>
    <w:rsid w:val="00191A5C"/>
    <w:rsid w:val="0019346A"/>
    <w:rsid w:val="001938B8"/>
    <w:rsid w:val="0019412F"/>
    <w:rsid w:val="00194971"/>
    <w:rsid w:val="00195AF5"/>
    <w:rsid w:val="00197564"/>
    <w:rsid w:val="00197707"/>
    <w:rsid w:val="001A05AD"/>
    <w:rsid w:val="001A06A8"/>
    <w:rsid w:val="001A1BE5"/>
    <w:rsid w:val="001A2D5F"/>
    <w:rsid w:val="001A414D"/>
    <w:rsid w:val="001A4F40"/>
    <w:rsid w:val="001A5F99"/>
    <w:rsid w:val="001A6043"/>
    <w:rsid w:val="001A7797"/>
    <w:rsid w:val="001B19F3"/>
    <w:rsid w:val="001B39C5"/>
    <w:rsid w:val="001B3F31"/>
    <w:rsid w:val="001B4263"/>
    <w:rsid w:val="001B459D"/>
    <w:rsid w:val="001B5F79"/>
    <w:rsid w:val="001B650F"/>
    <w:rsid w:val="001B6C55"/>
    <w:rsid w:val="001B789B"/>
    <w:rsid w:val="001C15EE"/>
    <w:rsid w:val="001C1C8B"/>
    <w:rsid w:val="001C1D4F"/>
    <w:rsid w:val="001C340B"/>
    <w:rsid w:val="001C3756"/>
    <w:rsid w:val="001C392C"/>
    <w:rsid w:val="001C444A"/>
    <w:rsid w:val="001C6200"/>
    <w:rsid w:val="001C6734"/>
    <w:rsid w:val="001C678C"/>
    <w:rsid w:val="001C6EE1"/>
    <w:rsid w:val="001D02E1"/>
    <w:rsid w:val="001D0E25"/>
    <w:rsid w:val="001D10E7"/>
    <w:rsid w:val="001D20D2"/>
    <w:rsid w:val="001D6E38"/>
    <w:rsid w:val="001D776E"/>
    <w:rsid w:val="001E1F14"/>
    <w:rsid w:val="001E2FD4"/>
    <w:rsid w:val="001E41F5"/>
    <w:rsid w:val="001E4FC6"/>
    <w:rsid w:val="001E5D4A"/>
    <w:rsid w:val="001E5E9D"/>
    <w:rsid w:val="001E69EB"/>
    <w:rsid w:val="001E6B28"/>
    <w:rsid w:val="001E77C7"/>
    <w:rsid w:val="001E7FEF"/>
    <w:rsid w:val="001F02BC"/>
    <w:rsid w:val="001F21C1"/>
    <w:rsid w:val="001F40DA"/>
    <w:rsid w:val="001F6265"/>
    <w:rsid w:val="002010E0"/>
    <w:rsid w:val="0020159E"/>
    <w:rsid w:val="00201920"/>
    <w:rsid w:val="00202D2F"/>
    <w:rsid w:val="002037E9"/>
    <w:rsid w:val="0020407B"/>
    <w:rsid w:val="00204AF8"/>
    <w:rsid w:val="00205E5F"/>
    <w:rsid w:val="0020685B"/>
    <w:rsid w:val="00206BA3"/>
    <w:rsid w:val="0020786F"/>
    <w:rsid w:val="00207A39"/>
    <w:rsid w:val="00207AF8"/>
    <w:rsid w:val="002113A0"/>
    <w:rsid w:val="00212642"/>
    <w:rsid w:val="00214364"/>
    <w:rsid w:val="0021495D"/>
    <w:rsid w:val="00215DE3"/>
    <w:rsid w:val="00216332"/>
    <w:rsid w:val="002168C2"/>
    <w:rsid w:val="00217169"/>
    <w:rsid w:val="00217AFB"/>
    <w:rsid w:val="00220387"/>
    <w:rsid w:val="00221773"/>
    <w:rsid w:val="00222BDB"/>
    <w:rsid w:val="00224128"/>
    <w:rsid w:val="00225471"/>
    <w:rsid w:val="0022654E"/>
    <w:rsid w:val="002265C5"/>
    <w:rsid w:val="00230FCD"/>
    <w:rsid w:val="0023140E"/>
    <w:rsid w:val="002321CF"/>
    <w:rsid w:val="002329B7"/>
    <w:rsid w:val="00233E14"/>
    <w:rsid w:val="00234B6D"/>
    <w:rsid w:val="0023534F"/>
    <w:rsid w:val="002373C5"/>
    <w:rsid w:val="00240451"/>
    <w:rsid w:val="00242381"/>
    <w:rsid w:val="002432A1"/>
    <w:rsid w:val="0024463A"/>
    <w:rsid w:val="0024527E"/>
    <w:rsid w:val="00245292"/>
    <w:rsid w:val="002504FF"/>
    <w:rsid w:val="002507FE"/>
    <w:rsid w:val="002508AE"/>
    <w:rsid w:val="0025182E"/>
    <w:rsid w:val="00252FB6"/>
    <w:rsid w:val="00253734"/>
    <w:rsid w:val="00254586"/>
    <w:rsid w:val="002601B2"/>
    <w:rsid w:val="002606E0"/>
    <w:rsid w:val="0026180C"/>
    <w:rsid w:val="00261DF7"/>
    <w:rsid w:val="0026321B"/>
    <w:rsid w:val="002636DA"/>
    <w:rsid w:val="00264B60"/>
    <w:rsid w:val="00265350"/>
    <w:rsid w:val="00265AEC"/>
    <w:rsid w:val="00270396"/>
    <w:rsid w:val="002726CF"/>
    <w:rsid w:val="002730EF"/>
    <w:rsid w:val="002740A0"/>
    <w:rsid w:val="00275093"/>
    <w:rsid w:val="00275573"/>
    <w:rsid w:val="00275C0E"/>
    <w:rsid w:val="00275CB0"/>
    <w:rsid w:val="0027656E"/>
    <w:rsid w:val="00276EFA"/>
    <w:rsid w:val="00277097"/>
    <w:rsid w:val="00280332"/>
    <w:rsid w:val="00280751"/>
    <w:rsid w:val="002809C5"/>
    <w:rsid w:val="0028214C"/>
    <w:rsid w:val="002823EF"/>
    <w:rsid w:val="002831F8"/>
    <w:rsid w:val="0028438C"/>
    <w:rsid w:val="002843DE"/>
    <w:rsid w:val="00284DE2"/>
    <w:rsid w:val="00285D58"/>
    <w:rsid w:val="00286CCB"/>
    <w:rsid w:val="00286EFD"/>
    <w:rsid w:val="00287437"/>
    <w:rsid w:val="00287621"/>
    <w:rsid w:val="00287EF8"/>
    <w:rsid w:val="00290027"/>
    <w:rsid w:val="00290029"/>
    <w:rsid w:val="002904A9"/>
    <w:rsid w:val="002904DC"/>
    <w:rsid w:val="00290831"/>
    <w:rsid w:val="00290CAC"/>
    <w:rsid w:val="0029251D"/>
    <w:rsid w:val="00293DFA"/>
    <w:rsid w:val="00293E1F"/>
    <w:rsid w:val="00295654"/>
    <w:rsid w:val="002959CA"/>
    <w:rsid w:val="00296536"/>
    <w:rsid w:val="00296687"/>
    <w:rsid w:val="00297C96"/>
    <w:rsid w:val="002A19B0"/>
    <w:rsid w:val="002A2F9D"/>
    <w:rsid w:val="002A40E0"/>
    <w:rsid w:val="002A54CD"/>
    <w:rsid w:val="002A613D"/>
    <w:rsid w:val="002A661F"/>
    <w:rsid w:val="002B0903"/>
    <w:rsid w:val="002B284B"/>
    <w:rsid w:val="002B33DC"/>
    <w:rsid w:val="002B3746"/>
    <w:rsid w:val="002B3981"/>
    <w:rsid w:val="002B3FA7"/>
    <w:rsid w:val="002B47A2"/>
    <w:rsid w:val="002B4D4B"/>
    <w:rsid w:val="002B7B9F"/>
    <w:rsid w:val="002C009E"/>
    <w:rsid w:val="002C33D2"/>
    <w:rsid w:val="002C3A3F"/>
    <w:rsid w:val="002C4F43"/>
    <w:rsid w:val="002C68C4"/>
    <w:rsid w:val="002C69B0"/>
    <w:rsid w:val="002C7362"/>
    <w:rsid w:val="002C7BCF"/>
    <w:rsid w:val="002D21F0"/>
    <w:rsid w:val="002D3B77"/>
    <w:rsid w:val="002D4045"/>
    <w:rsid w:val="002D4073"/>
    <w:rsid w:val="002D5159"/>
    <w:rsid w:val="002D5574"/>
    <w:rsid w:val="002D5D2F"/>
    <w:rsid w:val="002D7946"/>
    <w:rsid w:val="002E0C40"/>
    <w:rsid w:val="002E2917"/>
    <w:rsid w:val="002E4440"/>
    <w:rsid w:val="002E5FA3"/>
    <w:rsid w:val="002E6DA7"/>
    <w:rsid w:val="002E7E6B"/>
    <w:rsid w:val="002F0138"/>
    <w:rsid w:val="002F0641"/>
    <w:rsid w:val="002F06FC"/>
    <w:rsid w:val="002F0B32"/>
    <w:rsid w:val="002F10A0"/>
    <w:rsid w:val="002F129A"/>
    <w:rsid w:val="002F1465"/>
    <w:rsid w:val="002F19A6"/>
    <w:rsid w:val="002F2A26"/>
    <w:rsid w:val="002F2BE3"/>
    <w:rsid w:val="002F38FB"/>
    <w:rsid w:val="002F4586"/>
    <w:rsid w:val="00300EC6"/>
    <w:rsid w:val="0030381A"/>
    <w:rsid w:val="00304064"/>
    <w:rsid w:val="00304FA4"/>
    <w:rsid w:val="00305516"/>
    <w:rsid w:val="00306C58"/>
    <w:rsid w:val="00310438"/>
    <w:rsid w:val="00312B85"/>
    <w:rsid w:val="00312E64"/>
    <w:rsid w:val="0031303D"/>
    <w:rsid w:val="00313497"/>
    <w:rsid w:val="0031402A"/>
    <w:rsid w:val="0031453C"/>
    <w:rsid w:val="00317072"/>
    <w:rsid w:val="00317424"/>
    <w:rsid w:val="0031753C"/>
    <w:rsid w:val="0032069F"/>
    <w:rsid w:val="00321D8D"/>
    <w:rsid w:val="00322703"/>
    <w:rsid w:val="003228E2"/>
    <w:rsid w:val="00322F00"/>
    <w:rsid w:val="00323FB4"/>
    <w:rsid w:val="00324A47"/>
    <w:rsid w:val="00327A1A"/>
    <w:rsid w:val="00330EB2"/>
    <w:rsid w:val="00331495"/>
    <w:rsid w:val="00331D84"/>
    <w:rsid w:val="00332179"/>
    <w:rsid w:val="00332C0A"/>
    <w:rsid w:val="00333816"/>
    <w:rsid w:val="00333A0F"/>
    <w:rsid w:val="00335902"/>
    <w:rsid w:val="00336703"/>
    <w:rsid w:val="00337EE7"/>
    <w:rsid w:val="0034096B"/>
    <w:rsid w:val="00340A19"/>
    <w:rsid w:val="00340A49"/>
    <w:rsid w:val="00341185"/>
    <w:rsid w:val="00342091"/>
    <w:rsid w:val="003436A8"/>
    <w:rsid w:val="003453D8"/>
    <w:rsid w:val="00345A6E"/>
    <w:rsid w:val="003462AE"/>
    <w:rsid w:val="00346B6C"/>
    <w:rsid w:val="00346CA9"/>
    <w:rsid w:val="00350155"/>
    <w:rsid w:val="0035027C"/>
    <w:rsid w:val="003507E1"/>
    <w:rsid w:val="00351300"/>
    <w:rsid w:val="003527FA"/>
    <w:rsid w:val="003537DD"/>
    <w:rsid w:val="00353E73"/>
    <w:rsid w:val="0035491F"/>
    <w:rsid w:val="00356A12"/>
    <w:rsid w:val="00360B45"/>
    <w:rsid w:val="00361E18"/>
    <w:rsid w:val="0036373A"/>
    <w:rsid w:val="00364118"/>
    <w:rsid w:val="00364443"/>
    <w:rsid w:val="00366B1B"/>
    <w:rsid w:val="003678C8"/>
    <w:rsid w:val="00370887"/>
    <w:rsid w:val="00370F7D"/>
    <w:rsid w:val="00372934"/>
    <w:rsid w:val="00373F22"/>
    <w:rsid w:val="00375F20"/>
    <w:rsid w:val="003762EC"/>
    <w:rsid w:val="00376D8D"/>
    <w:rsid w:val="00377338"/>
    <w:rsid w:val="003811A0"/>
    <w:rsid w:val="003819E2"/>
    <w:rsid w:val="00381FFA"/>
    <w:rsid w:val="00382694"/>
    <w:rsid w:val="00382AD0"/>
    <w:rsid w:val="00383922"/>
    <w:rsid w:val="00385761"/>
    <w:rsid w:val="003877D2"/>
    <w:rsid w:val="00387DBB"/>
    <w:rsid w:val="00390152"/>
    <w:rsid w:val="0039016D"/>
    <w:rsid w:val="0039073F"/>
    <w:rsid w:val="003922BF"/>
    <w:rsid w:val="00392AAE"/>
    <w:rsid w:val="0039319C"/>
    <w:rsid w:val="003938D9"/>
    <w:rsid w:val="00394A6D"/>
    <w:rsid w:val="003A0481"/>
    <w:rsid w:val="003A0F2F"/>
    <w:rsid w:val="003A156E"/>
    <w:rsid w:val="003A367F"/>
    <w:rsid w:val="003A45B6"/>
    <w:rsid w:val="003A52F2"/>
    <w:rsid w:val="003A6E17"/>
    <w:rsid w:val="003A7B17"/>
    <w:rsid w:val="003B0912"/>
    <w:rsid w:val="003B11B9"/>
    <w:rsid w:val="003B17E6"/>
    <w:rsid w:val="003B3A9B"/>
    <w:rsid w:val="003B4D0F"/>
    <w:rsid w:val="003B5540"/>
    <w:rsid w:val="003B58C3"/>
    <w:rsid w:val="003B64AA"/>
    <w:rsid w:val="003B6A39"/>
    <w:rsid w:val="003B6DBC"/>
    <w:rsid w:val="003B6EBC"/>
    <w:rsid w:val="003C02DE"/>
    <w:rsid w:val="003C15D4"/>
    <w:rsid w:val="003C1DDF"/>
    <w:rsid w:val="003C221B"/>
    <w:rsid w:val="003C4A47"/>
    <w:rsid w:val="003C5895"/>
    <w:rsid w:val="003C59BF"/>
    <w:rsid w:val="003C79A6"/>
    <w:rsid w:val="003D0A9A"/>
    <w:rsid w:val="003D2551"/>
    <w:rsid w:val="003D3068"/>
    <w:rsid w:val="003D310F"/>
    <w:rsid w:val="003D4CF2"/>
    <w:rsid w:val="003D68C7"/>
    <w:rsid w:val="003E043C"/>
    <w:rsid w:val="003E0D1C"/>
    <w:rsid w:val="003E0DD8"/>
    <w:rsid w:val="003E24BE"/>
    <w:rsid w:val="003E3374"/>
    <w:rsid w:val="003E4B3B"/>
    <w:rsid w:val="003E5885"/>
    <w:rsid w:val="003E667E"/>
    <w:rsid w:val="003E71CF"/>
    <w:rsid w:val="003E7874"/>
    <w:rsid w:val="003F2230"/>
    <w:rsid w:val="003F224A"/>
    <w:rsid w:val="003F486B"/>
    <w:rsid w:val="003F4B35"/>
    <w:rsid w:val="003F50C6"/>
    <w:rsid w:val="003F5834"/>
    <w:rsid w:val="003F629D"/>
    <w:rsid w:val="003F6743"/>
    <w:rsid w:val="003F6D67"/>
    <w:rsid w:val="003F780D"/>
    <w:rsid w:val="00400397"/>
    <w:rsid w:val="004019BE"/>
    <w:rsid w:val="0040348F"/>
    <w:rsid w:val="00403A18"/>
    <w:rsid w:val="00403E52"/>
    <w:rsid w:val="00404D30"/>
    <w:rsid w:val="00405AD0"/>
    <w:rsid w:val="00405DE0"/>
    <w:rsid w:val="00406495"/>
    <w:rsid w:val="00406964"/>
    <w:rsid w:val="00406CC0"/>
    <w:rsid w:val="0041003D"/>
    <w:rsid w:val="00410CF2"/>
    <w:rsid w:val="00411048"/>
    <w:rsid w:val="00412580"/>
    <w:rsid w:val="004126BB"/>
    <w:rsid w:val="00414EF8"/>
    <w:rsid w:val="00414FEB"/>
    <w:rsid w:val="0041549A"/>
    <w:rsid w:val="004165F6"/>
    <w:rsid w:val="00416B7A"/>
    <w:rsid w:val="00416B96"/>
    <w:rsid w:val="00416E08"/>
    <w:rsid w:val="004205BB"/>
    <w:rsid w:val="004207BB"/>
    <w:rsid w:val="00420C8D"/>
    <w:rsid w:val="00421449"/>
    <w:rsid w:val="004214F6"/>
    <w:rsid w:val="00421928"/>
    <w:rsid w:val="00422220"/>
    <w:rsid w:val="0042230D"/>
    <w:rsid w:val="00424112"/>
    <w:rsid w:val="0042540E"/>
    <w:rsid w:val="00425E81"/>
    <w:rsid w:val="0042618E"/>
    <w:rsid w:val="004265AF"/>
    <w:rsid w:val="004273D7"/>
    <w:rsid w:val="0042771C"/>
    <w:rsid w:val="00427E9B"/>
    <w:rsid w:val="00427FA4"/>
    <w:rsid w:val="0043076F"/>
    <w:rsid w:val="00430894"/>
    <w:rsid w:val="0043119C"/>
    <w:rsid w:val="00433217"/>
    <w:rsid w:val="004365A7"/>
    <w:rsid w:val="00437031"/>
    <w:rsid w:val="004372D2"/>
    <w:rsid w:val="00440E32"/>
    <w:rsid w:val="00442C6F"/>
    <w:rsid w:val="00445094"/>
    <w:rsid w:val="0044529B"/>
    <w:rsid w:val="00446B93"/>
    <w:rsid w:val="00446D2A"/>
    <w:rsid w:val="00446E63"/>
    <w:rsid w:val="004478E4"/>
    <w:rsid w:val="004501C2"/>
    <w:rsid w:val="00450767"/>
    <w:rsid w:val="00450861"/>
    <w:rsid w:val="00450DD5"/>
    <w:rsid w:val="00452C86"/>
    <w:rsid w:val="0045317E"/>
    <w:rsid w:val="00454427"/>
    <w:rsid w:val="004555F5"/>
    <w:rsid w:val="00455CBC"/>
    <w:rsid w:val="00455D02"/>
    <w:rsid w:val="0045696F"/>
    <w:rsid w:val="0045736D"/>
    <w:rsid w:val="004609C2"/>
    <w:rsid w:val="00462724"/>
    <w:rsid w:val="004629CB"/>
    <w:rsid w:val="00463F2B"/>
    <w:rsid w:val="00464F7E"/>
    <w:rsid w:val="004659D2"/>
    <w:rsid w:val="00470456"/>
    <w:rsid w:val="00471715"/>
    <w:rsid w:val="00471EFE"/>
    <w:rsid w:val="004729FD"/>
    <w:rsid w:val="00473CD8"/>
    <w:rsid w:val="004768DD"/>
    <w:rsid w:val="004770F4"/>
    <w:rsid w:val="004779C0"/>
    <w:rsid w:val="00481617"/>
    <w:rsid w:val="00481877"/>
    <w:rsid w:val="00481AE0"/>
    <w:rsid w:val="00481F08"/>
    <w:rsid w:val="00482696"/>
    <w:rsid w:val="00482A40"/>
    <w:rsid w:val="004847C1"/>
    <w:rsid w:val="00486007"/>
    <w:rsid w:val="00486490"/>
    <w:rsid w:val="00486523"/>
    <w:rsid w:val="00486BAB"/>
    <w:rsid w:val="00486DAC"/>
    <w:rsid w:val="004871D1"/>
    <w:rsid w:val="004873FB"/>
    <w:rsid w:val="00487441"/>
    <w:rsid w:val="00487A8E"/>
    <w:rsid w:val="00487D31"/>
    <w:rsid w:val="004915A9"/>
    <w:rsid w:val="00491AE5"/>
    <w:rsid w:val="00492089"/>
    <w:rsid w:val="004925FF"/>
    <w:rsid w:val="00492847"/>
    <w:rsid w:val="0049302A"/>
    <w:rsid w:val="00493571"/>
    <w:rsid w:val="004935FD"/>
    <w:rsid w:val="00494836"/>
    <w:rsid w:val="00495968"/>
    <w:rsid w:val="00497586"/>
    <w:rsid w:val="004A1761"/>
    <w:rsid w:val="004A2401"/>
    <w:rsid w:val="004A459D"/>
    <w:rsid w:val="004A51B9"/>
    <w:rsid w:val="004A568E"/>
    <w:rsid w:val="004A7DF4"/>
    <w:rsid w:val="004B0603"/>
    <w:rsid w:val="004B13F0"/>
    <w:rsid w:val="004B1942"/>
    <w:rsid w:val="004B2F65"/>
    <w:rsid w:val="004B4024"/>
    <w:rsid w:val="004B42A4"/>
    <w:rsid w:val="004B479B"/>
    <w:rsid w:val="004B4FB8"/>
    <w:rsid w:val="004B5A95"/>
    <w:rsid w:val="004B5F71"/>
    <w:rsid w:val="004B63F4"/>
    <w:rsid w:val="004B6838"/>
    <w:rsid w:val="004B77EC"/>
    <w:rsid w:val="004C0AA0"/>
    <w:rsid w:val="004C0F31"/>
    <w:rsid w:val="004C111A"/>
    <w:rsid w:val="004C1483"/>
    <w:rsid w:val="004C2476"/>
    <w:rsid w:val="004C425B"/>
    <w:rsid w:val="004C516A"/>
    <w:rsid w:val="004C6D83"/>
    <w:rsid w:val="004C7A9A"/>
    <w:rsid w:val="004D0191"/>
    <w:rsid w:val="004D14D7"/>
    <w:rsid w:val="004D16B1"/>
    <w:rsid w:val="004D2081"/>
    <w:rsid w:val="004D295C"/>
    <w:rsid w:val="004D68F9"/>
    <w:rsid w:val="004D71A9"/>
    <w:rsid w:val="004D72D6"/>
    <w:rsid w:val="004E2538"/>
    <w:rsid w:val="004E2C72"/>
    <w:rsid w:val="004E2D81"/>
    <w:rsid w:val="004E3311"/>
    <w:rsid w:val="004E42E0"/>
    <w:rsid w:val="004E759C"/>
    <w:rsid w:val="004E7A59"/>
    <w:rsid w:val="004E7CBB"/>
    <w:rsid w:val="004F09E6"/>
    <w:rsid w:val="004F13CD"/>
    <w:rsid w:val="004F13DE"/>
    <w:rsid w:val="004F20D7"/>
    <w:rsid w:val="004F3B49"/>
    <w:rsid w:val="004F57AD"/>
    <w:rsid w:val="004F57F0"/>
    <w:rsid w:val="004F5D00"/>
    <w:rsid w:val="004F6A04"/>
    <w:rsid w:val="004F7A28"/>
    <w:rsid w:val="00503FEB"/>
    <w:rsid w:val="0050409C"/>
    <w:rsid w:val="00506801"/>
    <w:rsid w:val="00506C1D"/>
    <w:rsid w:val="005110C8"/>
    <w:rsid w:val="00511974"/>
    <w:rsid w:val="005149F5"/>
    <w:rsid w:val="00514D48"/>
    <w:rsid w:val="00515BD2"/>
    <w:rsid w:val="00516A64"/>
    <w:rsid w:val="00516E2F"/>
    <w:rsid w:val="00520268"/>
    <w:rsid w:val="005212A8"/>
    <w:rsid w:val="005239F1"/>
    <w:rsid w:val="00523B1A"/>
    <w:rsid w:val="00523CAF"/>
    <w:rsid w:val="0052544F"/>
    <w:rsid w:val="00525759"/>
    <w:rsid w:val="005273D3"/>
    <w:rsid w:val="0052758E"/>
    <w:rsid w:val="005278CD"/>
    <w:rsid w:val="00530409"/>
    <w:rsid w:val="00530986"/>
    <w:rsid w:val="00530AA7"/>
    <w:rsid w:val="00530CB3"/>
    <w:rsid w:val="00531E40"/>
    <w:rsid w:val="005324E7"/>
    <w:rsid w:val="00532A73"/>
    <w:rsid w:val="005362D4"/>
    <w:rsid w:val="00540721"/>
    <w:rsid w:val="0054175E"/>
    <w:rsid w:val="005423AE"/>
    <w:rsid w:val="00542CCE"/>
    <w:rsid w:val="00542E6D"/>
    <w:rsid w:val="00542E7C"/>
    <w:rsid w:val="00544DF2"/>
    <w:rsid w:val="005474C8"/>
    <w:rsid w:val="00553E8D"/>
    <w:rsid w:val="00553ED8"/>
    <w:rsid w:val="00553F6C"/>
    <w:rsid w:val="00554BC2"/>
    <w:rsid w:val="005551B0"/>
    <w:rsid w:val="005552BB"/>
    <w:rsid w:val="005621CF"/>
    <w:rsid w:val="00563046"/>
    <w:rsid w:val="005655DF"/>
    <w:rsid w:val="0056640D"/>
    <w:rsid w:val="00566695"/>
    <w:rsid w:val="00566DED"/>
    <w:rsid w:val="005678C6"/>
    <w:rsid w:val="00567F1A"/>
    <w:rsid w:val="0057104D"/>
    <w:rsid w:val="00571B9F"/>
    <w:rsid w:val="00571E3A"/>
    <w:rsid w:val="00575A00"/>
    <w:rsid w:val="00577F3D"/>
    <w:rsid w:val="005806A5"/>
    <w:rsid w:val="00580C59"/>
    <w:rsid w:val="005813FD"/>
    <w:rsid w:val="00581EF9"/>
    <w:rsid w:val="00582715"/>
    <w:rsid w:val="00583B71"/>
    <w:rsid w:val="00586937"/>
    <w:rsid w:val="00590C6C"/>
    <w:rsid w:val="00591C24"/>
    <w:rsid w:val="00591FCA"/>
    <w:rsid w:val="0059414A"/>
    <w:rsid w:val="005947A8"/>
    <w:rsid w:val="005958BF"/>
    <w:rsid w:val="00595D8C"/>
    <w:rsid w:val="0059707D"/>
    <w:rsid w:val="005978A2"/>
    <w:rsid w:val="00597A00"/>
    <w:rsid w:val="005A01B5"/>
    <w:rsid w:val="005A0ECD"/>
    <w:rsid w:val="005A1873"/>
    <w:rsid w:val="005A18A4"/>
    <w:rsid w:val="005A1FFE"/>
    <w:rsid w:val="005A3D81"/>
    <w:rsid w:val="005A5E75"/>
    <w:rsid w:val="005A6554"/>
    <w:rsid w:val="005A7360"/>
    <w:rsid w:val="005A7A65"/>
    <w:rsid w:val="005B0253"/>
    <w:rsid w:val="005B0D9C"/>
    <w:rsid w:val="005B23FD"/>
    <w:rsid w:val="005B25AC"/>
    <w:rsid w:val="005B36A2"/>
    <w:rsid w:val="005B3B2A"/>
    <w:rsid w:val="005B3B38"/>
    <w:rsid w:val="005B5157"/>
    <w:rsid w:val="005B5307"/>
    <w:rsid w:val="005B6426"/>
    <w:rsid w:val="005B7CEF"/>
    <w:rsid w:val="005C013D"/>
    <w:rsid w:val="005C1ECF"/>
    <w:rsid w:val="005C3203"/>
    <w:rsid w:val="005C32D9"/>
    <w:rsid w:val="005C3DC8"/>
    <w:rsid w:val="005C48DE"/>
    <w:rsid w:val="005C53A5"/>
    <w:rsid w:val="005C588E"/>
    <w:rsid w:val="005C60F6"/>
    <w:rsid w:val="005C7877"/>
    <w:rsid w:val="005D02D1"/>
    <w:rsid w:val="005D0EFF"/>
    <w:rsid w:val="005D1209"/>
    <w:rsid w:val="005D2FE7"/>
    <w:rsid w:val="005D48A1"/>
    <w:rsid w:val="005D4A8C"/>
    <w:rsid w:val="005D4FED"/>
    <w:rsid w:val="005D586A"/>
    <w:rsid w:val="005D5BDA"/>
    <w:rsid w:val="005D6158"/>
    <w:rsid w:val="005D67AD"/>
    <w:rsid w:val="005E2808"/>
    <w:rsid w:val="005E2C0C"/>
    <w:rsid w:val="005E3116"/>
    <w:rsid w:val="005E3EBF"/>
    <w:rsid w:val="005E54B0"/>
    <w:rsid w:val="005E61A7"/>
    <w:rsid w:val="005E6965"/>
    <w:rsid w:val="005E70EB"/>
    <w:rsid w:val="005E72F1"/>
    <w:rsid w:val="005E7798"/>
    <w:rsid w:val="005E7D3B"/>
    <w:rsid w:val="005F0F10"/>
    <w:rsid w:val="005F1EB7"/>
    <w:rsid w:val="005F20F3"/>
    <w:rsid w:val="005F21DE"/>
    <w:rsid w:val="005F268F"/>
    <w:rsid w:val="005F2BE4"/>
    <w:rsid w:val="005F2EE9"/>
    <w:rsid w:val="005F641D"/>
    <w:rsid w:val="005F6B65"/>
    <w:rsid w:val="005F6DD7"/>
    <w:rsid w:val="005F6E70"/>
    <w:rsid w:val="00601514"/>
    <w:rsid w:val="00601F07"/>
    <w:rsid w:val="0060383F"/>
    <w:rsid w:val="00604C31"/>
    <w:rsid w:val="0060540F"/>
    <w:rsid w:val="00605E52"/>
    <w:rsid w:val="006063F8"/>
    <w:rsid w:val="00606B9C"/>
    <w:rsid w:val="00610911"/>
    <w:rsid w:val="0061098A"/>
    <w:rsid w:val="0061121D"/>
    <w:rsid w:val="006124C7"/>
    <w:rsid w:val="0061273F"/>
    <w:rsid w:val="006138BA"/>
    <w:rsid w:val="006146E8"/>
    <w:rsid w:val="00614DC9"/>
    <w:rsid w:val="006165BD"/>
    <w:rsid w:val="00617E83"/>
    <w:rsid w:val="006202E7"/>
    <w:rsid w:val="00620D06"/>
    <w:rsid w:val="006235ED"/>
    <w:rsid w:val="00623B5F"/>
    <w:rsid w:val="00623F73"/>
    <w:rsid w:val="00624423"/>
    <w:rsid w:val="0062468C"/>
    <w:rsid w:val="00624A2C"/>
    <w:rsid w:val="0062545F"/>
    <w:rsid w:val="00625C3E"/>
    <w:rsid w:val="00626125"/>
    <w:rsid w:val="006266E8"/>
    <w:rsid w:val="00626A48"/>
    <w:rsid w:val="0062704E"/>
    <w:rsid w:val="00627CE9"/>
    <w:rsid w:val="00630289"/>
    <w:rsid w:val="006306AB"/>
    <w:rsid w:val="00630859"/>
    <w:rsid w:val="00630F6A"/>
    <w:rsid w:val="006312B2"/>
    <w:rsid w:val="006312EB"/>
    <w:rsid w:val="00632BAA"/>
    <w:rsid w:val="00634043"/>
    <w:rsid w:val="006365A8"/>
    <w:rsid w:val="00640312"/>
    <w:rsid w:val="0064070B"/>
    <w:rsid w:val="006407D8"/>
    <w:rsid w:val="00640FDA"/>
    <w:rsid w:val="0064231A"/>
    <w:rsid w:val="006445AE"/>
    <w:rsid w:val="0064468D"/>
    <w:rsid w:val="00644957"/>
    <w:rsid w:val="00645F05"/>
    <w:rsid w:val="00646E8B"/>
    <w:rsid w:val="00647775"/>
    <w:rsid w:val="0065193D"/>
    <w:rsid w:val="00651966"/>
    <w:rsid w:val="00652846"/>
    <w:rsid w:val="006532DD"/>
    <w:rsid w:val="006557F0"/>
    <w:rsid w:val="006560CC"/>
    <w:rsid w:val="00656938"/>
    <w:rsid w:val="00657E69"/>
    <w:rsid w:val="00662464"/>
    <w:rsid w:val="00663DFF"/>
    <w:rsid w:val="00664A36"/>
    <w:rsid w:val="00666E21"/>
    <w:rsid w:val="006701E8"/>
    <w:rsid w:val="0067078C"/>
    <w:rsid w:val="0067284C"/>
    <w:rsid w:val="006731A2"/>
    <w:rsid w:val="00673BF5"/>
    <w:rsid w:val="00676037"/>
    <w:rsid w:val="00676162"/>
    <w:rsid w:val="006761EB"/>
    <w:rsid w:val="0067680B"/>
    <w:rsid w:val="00682659"/>
    <w:rsid w:val="0068404D"/>
    <w:rsid w:val="006853AA"/>
    <w:rsid w:val="0068571D"/>
    <w:rsid w:val="00685BC1"/>
    <w:rsid w:val="00687932"/>
    <w:rsid w:val="006901C0"/>
    <w:rsid w:val="00690DB2"/>
    <w:rsid w:val="00691500"/>
    <w:rsid w:val="00691B75"/>
    <w:rsid w:val="00691FCA"/>
    <w:rsid w:val="00694728"/>
    <w:rsid w:val="00694883"/>
    <w:rsid w:val="00695650"/>
    <w:rsid w:val="006956CE"/>
    <w:rsid w:val="006A1604"/>
    <w:rsid w:val="006A2809"/>
    <w:rsid w:val="006A2DC7"/>
    <w:rsid w:val="006A3D18"/>
    <w:rsid w:val="006A4E79"/>
    <w:rsid w:val="006A68AA"/>
    <w:rsid w:val="006B057D"/>
    <w:rsid w:val="006B0913"/>
    <w:rsid w:val="006B1D38"/>
    <w:rsid w:val="006B283C"/>
    <w:rsid w:val="006B2F55"/>
    <w:rsid w:val="006B427B"/>
    <w:rsid w:val="006B5828"/>
    <w:rsid w:val="006B7661"/>
    <w:rsid w:val="006B7A38"/>
    <w:rsid w:val="006B7F97"/>
    <w:rsid w:val="006C0166"/>
    <w:rsid w:val="006C0375"/>
    <w:rsid w:val="006C0401"/>
    <w:rsid w:val="006C1085"/>
    <w:rsid w:val="006C119F"/>
    <w:rsid w:val="006C3616"/>
    <w:rsid w:val="006C3A9C"/>
    <w:rsid w:val="006C3FC1"/>
    <w:rsid w:val="006C4A9D"/>
    <w:rsid w:val="006C59E2"/>
    <w:rsid w:val="006C670C"/>
    <w:rsid w:val="006C7E4B"/>
    <w:rsid w:val="006D2A02"/>
    <w:rsid w:val="006D30D3"/>
    <w:rsid w:val="006D33D4"/>
    <w:rsid w:val="006D3B39"/>
    <w:rsid w:val="006D4C49"/>
    <w:rsid w:val="006D61ED"/>
    <w:rsid w:val="006D7C2F"/>
    <w:rsid w:val="006E20DA"/>
    <w:rsid w:val="006E28DE"/>
    <w:rsid w:val="006E297F"/>
    <w:rsid w:val="006E2E1A"/>
    <w:rsid w:val="006E34C6"/>
    <w:rsid w:val="006E3D75"/>
    <w:rsid w:val="006E3E5E"/>
    <w:rsid w:val="006E4395"/>
    <w:rsid w:val="006E4C83"/>
    <w:rsid w:val="006E5558"/>
    <w:rsid w:val="006E70F0"/>
    <w:rsid w:val="006E731C"/>
    <w:rsid w:val="006E74D0"/>
    <w:rsid w:val="006E74EE"/>
    <w:rsid w:val="006F1F84"/>
    <w:rsid w:val="006F3C56"/>
    <w:rsid w:val="006F3E4E"/>
    <w:rsid w:val="006F5DB7"/>
    <w:rsid w:val="006F623F"/>
    <w:rsid w:val="0070018C"/>
    <w:rsid w:val="00700F39"/>
    <w:rsid w:val="00701B85"/>
    <w:rsid w:val="00702434"/>
    <w:rsid w:val="00704A86"/>
    <w:rsid w:val="0070589A"/>
    <w:rsid w:val="00706B82"/>
    <w:rsid w:val="0071019B"/>
    <w:rsid w:val="007104F6"/>
    <w:rsid w:val="007200CA"/>
    <w:rsid w:val="007203F9"/>
    <w:rsid w:val="00720A91"/>
    <w:rsid w:val="00721C65"/>
    <w:rsid w:val="00723551"/>
    <w:rsid w:val="00724AF5"/>
    <w:rsid w:val="00725F3D"/>
    <w:rsid w:val="00730075"/>
    <w:rsid w:val="007309EA"/>
    <w:rsid w:val="00730E1E"/>
    <w:rsid w:val="00731AFA"/>
    <w:rsid w:val="00731B40"/>
    <w:rsid w:val="0073222C"/>
    <w:rsid w:val="00734220"/>
    <w:rsid w:val="0073617B"/>
    <w:rsid w:val="0073784D"/>
    <w:rsid w:val="00741BAB"/>
    <w:rsid w:val="00742F9D"/>
    <w:rsid w:val="00743767"/>
    <w:rsid w:val="00744228"/>
    <w:rsid w:val="007502DB"/>
    <w:rsid w:val="007505E2"/>
    <w:rsid w:val="00750C82"/>
    <w:rsid w:val="00752890"/>
    <w:rsid w:val="007557B2"/>
    <w:rsid w:val="00755B2F"/>
    <w:rsid w:val="0075603E"/>
    <w:rsid w:val="0075757E"/>
    <w:rsid w:val="00757BAD"/>
    <w:rsid w:val="007608BC"/>
    <w:rsid w:val="00761203"/>
    <w:rsid w:val="00762565"/>
    <w:rsid w:val="007640D8"/>
    <w:rsid w:val="00764248"/>
    <w:rsid w:val="0076448B"/>
    <w:rsid w:val="0076497E"/>
    <w:rsid w:val="00765201"/>
    <w:rsid w:val="00765A20"/>
    <w:rsid w:val="00766A13"/>
    <w:rsid w:val="00766A1A"/>
    <w:rsid w:val="00772E4B"/>
    <w:rsid w:val="00773F42"/>
    <w:rsid w:val="00775832"/>
    <w:rsid w:val="0077687A"/>
    <w:rsid w:val="0077693D"/>
    <w:rsid w:val="00776B51"/>
    <w:rsid w:val="00777023"/>
    <w:rsid w:val="0077782C"/>
    <w:rsid w:val="00777DF9"/>
    <w:rsid w:val="007806FE"/>
    <w:rsid w:val="00780DBB"/>
    <w:rsid w:val="0078250C"/>
    <w:rsid w:val="00786436"/>
    <w:rsid w:val="007871FA"/>
    <w:rsid w:val="00790088"/>
    <w:rsid w:val="00790A56"/>
    <w:rsid w:val="007917B4"/>
    <w:rsid w:val="00791B19"/>
    <w:rsid w:val="00791EC1"/>
    <w:rsid w:val="0079288A"/>
    <w:rsid w:val="007938BA"/>
    <w:rsid w:val="00793981"/>
    <w:rsid w:val="0079610C"/>
    <w:rsid w:val="00797D7F"/>
    <w:rsid w:val="007A0624"/>
    <w:rsid w:val="007A0A6F"/>
    <w:rsid w:val="007A21E2"/>
    <w:rsid w:val="007A2CDD"/>
    <w:rsid w:val="007A364D"/>
    <w:rsid w:val="007A4822"/>
    <w:rsid w:val="007A54A2"/>
    <w:rsid w:val="007A5BD5"/>
    <w:rsid w:val="007A6CDC"/>
    <w:rsid w:val="007A7897"/>
    <w:rsid w:val="007A7EBA"/>
    <w:rsid w:val="007B1256"/>
    <w:rsid w:val="007B14FF"/>
    <w:rsid w:val="007B1588"/>
    <w:rsid w:val="007B5D5F"/>
    <w:rsid w:val="007B668A"/>
    <w:rsid w:val="007B68EC"/>
    <w:rsid w:val="007B71AA"/>
    <w:rsid w:val="007B7999"/>
    <w:rsid w:val="007C07F2"/>
    <w:rsid w:val="007C242F"/>
    <w:rsid w:val="007C372D"/>
    <w:rsid w:val="007C4CE7"/>
    <w:rsid w:val="007C4ED4"/>
    <w:rsid w:val="007C5021"/>
    <w:rsid w:val="007C56FF"/>
    <w:rsid w:val="007C64F4"/>
    <w:rsid w:val="007C6E28"/>
    <w:rsid w:val="007C7815"/>
    <w:rsid w:val="007C7882"/>
    <w:rsid w:val="007D2A47"/>
    <w:rsid w:val="007D44D1"/>
    <w:rsid w:val="007D4E33"/>
    <w:rsid w:val="007D75E7"/>
    <w:rsid w:val="007E0299"/>
    <w:rsid w:val="007E1415"/>
    <w:rsid w:val="007E2370"/>
    <w:rsid w:val="007E377D"/>
    <w:rsid w:val="007E3B31"/>
    <w:rsid w:val="007E3DEB"/>
    <w:rsid w:val="007E43F1"/>
    <w:rsid w:val="007E449B"/>
    <w:rsid w:val="007E4847"/>
    <w:rsid w:val="007E4AAC"/>
    <w:rsid w:val="007E6A9A"/>
    <w:rsid w:val="007E6DAF"/>
    <w:rsid w:val="007E726B"/>
    <w:rsid w:val="007E78BB"/>
    <w:rsid w:val="007F004E"/>
    <w:rsid w:val="007F062C"/>
    <w:rsid w:val="007F0AD2"/>
    <w:rsid w:val="007F22C9"/>
    <w:rsid w:val="007F2557"/>
    <w:rsid w:val="007F2FE9"/>
    <w:rsid w:val="007F3404"/>
    <w:rsid w:val="007F51D4"/>
    <w:rsid w:val="007F560F"/>
    <w:rsid w:val="007F7010"/>
    <w:rsid w:val="007F726D"/>
    <w:rsid w:val="007F77BA"/>
    <w:rsid w:val="007F7BB8"/>
    <w:rsid w:val="00801C16"/>
    <w:rsid w:val="00801E33"/>
    <w:rsid w:val="00801E93"/>
    <w:rsid w:val="008023F5"/>
    <w:rsid w:val="008043DD"/>
    <w:rsid w:val="00805284"/>
    <w:rsid w:val="00805597"/>
    <w:rsid w:val="00807813"/>
    <w:rsid w:val="00810F1E"/>
    <w:rsid w:val="008111B2"/>
    <w:rsid w:val="0081279F"/>
    <w:rsid w:val="008127DF"/>
    <w:rsid w:val="0081491F"/>
    <w:rsid w:val="00814B8D"/>
    <w:rsid w:val="0081579F"/>
    <w:rsid w:val="00816B8B"/>
    <w:rsid w:val="00821563"/>
    <w:rsid w:val="008219DF"/>
    <w:rsid w:val="00821CA3"/>
    <w:rsid w:val="00822B43"/>
    <w:rsid w:val="0082301D"/>
    <w:rsid w:val="0082309F"/>
    <w:rsid w:val="00823109"/>
    <w:rsid w:val="008258C1"/>
    <w:rsid w:val="00826D5E"/>
    <w:rsid w:val="00827F1D"/>
    <w:rsid w:val="00830186"/>
    <w:rsid w:val="008309D5"/>
    <w:rsid w:val="008322C3"/>
    <w:rsid w:val="008323A2"/>
    <w:rsid w:val="00832476"/>
    <w:rsid w:val="00833391"/>
    <w:rsid w:val="008349B4"/>
    <w:rsid w:val="00834A9F"/>
    <w:rsid w:val="00834C8B"/>
    <w:rsid w:val="00835396"/>
    <w:rsid w:val="00837D2E"/>
    <w:rsid w:val="008409BF"/>
    <w:rsid w:val="00840EFD"/>
    <w:rsid w:val="008414E3"/>
    <w:rsid w:val="0084184E"/>
    <w:rsid w:val="008420A0"/>
    <w:rsid w:val="00842144"/>
    <w:rsid w:val="00843120"/>
    <w:rsid w:val="00843183"/>
    <w:rsid w:val="00843592"/>
    <w:rsid w:val="00843DC1"/>
    <w:rsid w:val="0084546E"/>
    <w:rsid w:val="008454C1"/>
    <w:rsid w:val="00845E00"/>
    <w:rsid w:val="0084605F"/>
    <w:rsid w:val="008462B4"/>
    <w:rsid w:val="00847E9D"/>
    <w:rsid w:val="00847F63"/>
    <w:rsid w:val="00850315"/>
    <w:rsid w:val="0085172F"/>
    <w:rsid w:val="00852013"/>
    <w:rsid w:val="00852325"/>
    <w:rsid w:val="0085264A"/>
    <w:rsid w:val="00854FA6"/>
    <w:rsid w:val="00855DC2"/>
    <w:rsid w:val="00857AD8"/>
    <w:rsid w:val="00857C1F"/>
    <w:rsid w:val="00857DD5"/>
    <w:rsid w:val="0086203A"/>
    <w:rsid w:val="00863026"/>
    <w:rsid w:val="008631C8"/>
    <w:rsid w:val="0086335C"/>
    <w:rsid w:val="0086403B"/>
    <w:rsid w:val="00865130"/>
    <w:rsid w:val="00866751"/>
    <w:rsid w:val="00867406"/>
    <w:rsid w:val="00867548"/>
    <w:rsid w:val="00870C9A"/>
    <w:rsid w:val="00871243"/>
    <w:rsid w:val="00871387"/>
    <w:rsid w:val="00871552"/>
    <w:rsid w:val="008718B7"/>
    <w:rsid w:val="00873374"/>
    <w:rsid w:val="00873816"/>
    <w:rsid w:val="00873846"/>
    <w:rsid w:val="008745F9"/>
    <w:rsid w:val="00874D2F"/>
    <w:rsid w:val="008754EE"/>
    <w:rsid w:val="00875507"/>
    <w:rsid w:val="0087575E"/>
    <w:rsid w:val="00877B8A"/>
    <w:rsid w:val="00880ABD"/>
    <w:rsid w:val="00881DC7"/>
    <w:rsid w:val="008821E2"/>
    <w:rsid w:val="00882CDF"/>
    <w:rsid w:val="00884CB1"/>
    <w:rsid w:val="008875D3"/>
    <w:rsid w:val="008876DD"/>
    <w:rsid w:val="00887E6E"/>
    <w:rsid w:val="00891244"/>
    <w:rsid w:val="00891A23"/>
    <w:rsid w:val="00891ABA"/>
    <w:rsid w:val="00891F08"/>
    <w:rsid w:val="00893396"/>
    <w:rsid w:val="008937FC"/>
    <w:rsid w:val="008938FC"/>
    <w:rsid w:val="008941A7"/>
    <w:rsid w:val="008945BA"/>
    <w:rsid w:val="00896A12"/>
    <w:rsid w:val="008A0814"/>
    <w:rsid w:val="008A114B"/>
    <w:rsid w:val="008A145D"/>
    <w:rsid w:val="008A2121"/>
    <w:rsid w:val="008A23A5"/>
    <w:rsid w:val="008A36A8"/>
    <w:rsid w:val="008A3EB4"/>
    <w:rsid w:val="008A4024"/>
    <w:rsid w:val="008A49BA"/>
    <w:rsid w:val="008A517B"/>
    <w:rsid w:val="008A5486"/>
    <w:rsid w:val="008A6D34"/>
    <w:rsid w:val="008A7E3D"/>
    <w:rsid w:val="008B21C9"/>
    <w:rsid w:val="008B26F1"/>
    <w:rsid w:val="008B2E86"/>
    <w:rsid w:val="008B367D"/>
    <w:rsid w:val="008B4B76"/>
    <w:rsid w:val="008B5A02"/>
    <w:rsid w:val="008B6BB9"/>
    <w:rsid w:val="008B72F6"/>
    <w:rsid w:val="008B7362"/>
    <w:rsid w:val="008B7B40"/>
    <w:rsid w:val="008C00C0"/>
    <w:rsid w:val="008C215D"/>
    <w:rsid w:val="008C2245"/>
    <w:rsid w:val="008C59C2"/>
    <w:rsid w:val="008C5C8E"/>
    <w:rsid w:val="008C5E58"/>
    <w:rsid w:val="008C5F53"/>
    <w:rsid w:val="008C7205"/>
    <w:rsid w:val="008C7BEE"/>
    <w:rsid w:val="008D0A49"/>
    <w:rsid w:val="008D0DF4"/>
    <w:rsid w:val="008D1979"/>
    <w:rsid w:val="008D283A"/>
    <w:rsid w:val="008D39DB"/>
    <w:rsid w:val="008D424C"/>
    <w:rsid w:val="008D454C"/>
    <w:rsid w:val="008D521A"/>
    <w:rsid w:val="008D5808"/>
    <w:rsid w:val="008D6BCD"/>
    <w:rsid w:val="008D77B9"/>
    <w:rsid w:val="008D7BAF"/>
    <w:rsid w:val="008E057C"/>
    <w:rsid w:val="008E1121"/>
    <w:rsid w:val="008E2F3C"/>
    <w:rsid w:val="008E31C1"/>
    <w:rsid w:val="008E3AD1"/>
    <w:rsid w:val="008E40DC"/>
    <w:rsid w:val="008E4757"/>
    <w:rsid w:val="008E659C"/>
    <w:rsid w:val="008E6CC1"/>
    <w:rsid w:val="008E6F33"/>
    <w:rsid w:val="008F00BB"/>
    <w:rsid w:val="008F019B"/>
    <w:rsid w:val="008F02D3"/>
    <w:rsid w:val="008F0675"/>
    <w:rsid w:val="008F0B54"/>
    <w:rsid w:val="008F1C6D"/>
    <w:rsid w:val="008F3A8A"/>
    <w:rsid w:val="008F4C32"/>
    <w:rsid w:val="008F4DC9"/>
    <w:rsid w:val="008F4EE1"/>
    <w:rsid w:val="008F52FF"/>
    <w:rsid w:val="008F59CB"/>
    <w:rsid w:val="008F62AC"/>
    <w:rsid w:val="008F69AB"/>
    <w:rsid w:val="008F7EB3"/>
    <w:rsid w:val="009018D8"/>
    <w:rsid w:val="00902418"/>
    <w:rsid w:val="00902D47"/>
    <w:rsid w:val="00902D7E"/>
    <w:rsid w:val="009034E6"/>
    <w:rsid w:val="009065B1"/>
    <w:rsid w:val="00906740"/>
    <w:rsid w:val="00906C39"/>
    <w:rsid w:val="00907AAE"/>
    <w:rsid w:val="00910A6E"/>
    <w:rsid w:val="00910B87"/>
    <w:rsid w:val="00911E2D"/>
    <w:rsid w:val="0091309B"/>
    <w:rsid w:val="009138E4"/>
    <w:rsid w:val="00913F11"/>
    <w:rsid w:val="009172D7"/>
    <w:rsid w:val="00917C40"/>
    <w:rsid w:val="00921FEF"/>
    <w:rsid w:val="0092308D"/>
    <w:rsid w:val="00923E4A"/>
    <w:rsid w:val="00924568"/>
    <w:rsid w:val="00927A71"/>
    <w:rsid w:val="00931B12"/>
    <w:rsid w:val="009325C0"/>
    <w:rsid w:val="00932691"/>
    <w:rsid w:val="00934FB7"/>
    <w:rsid w:val="00935517"/>
    <w:rsid w:val="009356E1"/>
    <w:rsid w:val="00936F52"/>
    <w:rsid w:val="00937C4D"/>
    <w:rsid w:val="00940BFC"/>
    <w:rsid w:val="00941073"/>
    <w:rsid w:val="00941745"/>
    <w:rsid w:val="009427B1"/>
    <w:rsid w:val="00942CE9"/>
    <w:rsid w:val="00944707"/>
    <w:rsid w:val="009449CA"/>
    <w:rsid w:val="00946ED8"/>
    <w:rsid w:val="0095002D"/>
    <w:rsid w:val="0095044C"/>
    <w:rsid w:val="00950555"/>
    <w:rsid w:val="00950BB1"/>
    <w:rsid w:val="00954A36"/>
    <w:rsid w:val="00956AB9"/>
    <w:rsid w:val="00957760"/>
    <w:rsid w:val="00960C87"/>
    <w:rsid w:val="009614B1"/>
    <w:rsid w:val="009620F7"/>
    <w:rsid w:val="009623AF"/>
    <w:rsid w:val="009628AC"/>
    <w:rsid w:val="0096332D"/>
    <w:rsid w:val="009642EE"/>
    <w:rsid w:val="00966415"/>
    <w:rsid w:val="009665EA"/>
    <w:rsid w:val="00966AC5"/>
    <w:rsid w:val="009678FA"/>
    <w:rsid w:val="00971605"/>
    <w:rsid w:val="009723B9"/>
    <w:rsid w:val="00972AFC"/>
    <w:rsid w:val="00974905"/>
    <w:rsid w:val="00976118"/>
    <w:rsid w:val="009763B7"/>
    <w:rsid w:val="009766F0"/>
    <w:rsid w:val="00980851"/>
    <w:rsid w:val="00980FBA"/>
    <w:rsid w:val="009831D0"/>
    <w:rsid w:val="009839F5"/>
    <w:rsid w:val="0098461B"/>
    <w:rsid w:val="009847B6"/>
    <w:rsid w:val="009861B7"/>
    <w:rsid w:val="00986F6A"/>
    <w:rsid w:val="009872E5"/>
    <w:rsid w:val="009876D6"/>
    <w:rsid w:val="0098786C"/>
    <w:rsid w:val="00990704"/>
    <w:rsid w:val="00990E91"/>
    <w:rsid w:val="009917C7"/>
    <w:rsid w:val="00992258"/>
    <w:rsid w:val="00994B90"/>
    <w:rsid w:val="009960EC"/>
    <w:rsid w:val="0099629C"/>
    <w:rsid w:val="009979C7"/>
    <w:rsid w:val="00997A5C"/>
    <w:rsid w:val="009A0A55"/>
    <w:rsid w:val="009A13FE"/>
    <w:rsid w:val="009A23B2"/>
    <w:rsid w:val="009A34B9"/>
    <w:rsid w:val="009A410A"/>
    <w:rsid w:val="009A44FB"/>
    <w:rsid w:val="009A7A2A"/>
    <w:rsid w:val="009B128C"/>
    <w:rsid w:val="009B2728"/>
    <w:rsid w:val="009B2806"/>
    <w:rsid w:val="009B3B48"/>
    <w:rsid w:val="009B3FD8"/>
    <w:rsid w:val="009B416F"/>
    <w:rsid w:val="009B417A"/>
    <w:rsid w:val="009B472D"/>
    <w:rsid w:val="009B64A0"/>
    <w:rsid w:val="009B76A6"/>
    <w:rsid w:val="009C0E4C"/>
    <w:rsid w:val="009C1EC5"/>
    <w:rsid w:val="009C3737"/>
    <w:rsid w:val="009C5EDB"/>
    <w:rsid w:val="009C61DF"/>
    <w:rsid w:val="009C7446"/>
    <w:rsid w:val="009D10AB"/>
    <w:rsid w:val="009D2546"/>
    <w:rsid w:val="009D4254"/>
    <w:rsid w:val="009D721A"/>
    <w:rsid w:val="009E1E41"/>
    <w:rsid w:val="009E3581"/>
    <w:rsid w:val="009E3EA5"/>
    <w:rsid w:val="009E4391"/>
    <w:rsid w:val="009E46EC"/>
    <w:rsid w:val="009E494C"/>
    <w:rsid w:val="009E5443"/>
    <w:rsid w:val="009E5C50"/>
    <w:rsid w:val="009E7002"/>
    <w:rsid w:val="009F1372"/>
    <w:rsid w:val="009F2810"/>
    <w:rsid w:val="009F2C5A"/>
    <w:rsid w:val="009F34CE"/>
    <w:rsid w:val="009F4373"/>
    <w:rsid w:val="009F59D2"/>
    <w:rsid w:val="009F6328"/>
    <w:rsid w:val="009F7C6E"/>
    <w:rsid w:val="00A00158"/>
    <w:rsid w:val="00A00CDA"/>
    <w:rsid w:val="00A017E8"/>
    <w:rsid w:val="00A0238D"/>
    <w:rsid w:val="00A02928"/>
    <w:rsid w:val="00A02D26"/>
    <w:rsid w:val="00A0450E"/>
    <w:rsid w:val="00A04AA6"/>
    <w:rsid w:val="00A05220"/>
    <w:rsid w:val="00A05410"/>
    <w:rsid w:val="00A06365"/>
    <w:rsid w:val="00A07349"/>
    <w:rsid w:val="00A07A01"/>
    <w:rsid w:val="00A11500"/>
    <w:rsid w:val="00A117E0"/>
    <w:rsid w:val="00A11FD1"/>
    <w:rsid w:val="00A128E4"/>
    <w:rsid w:val="00A129F3"/>
    <w:rsid w:val="00A131D5"/>
    <w:rsid w:val="00A13369"/>
    <w:rsid w:val="00A13CE6"/>
    <w:rsid w:val="00A14746"/>
    <w:rsid w:val="00A1491F"/>
    <w:rsid w:val="00A162F8"/>
    <w:rsid w:val="00A172F0"/>
    <w:rsid w:val="00A175BD"/>
    <w:rsid w:val="00A2136A"/>
    <w:rsid w:val="00A22346"/>
    <w:rsid w:val="00A249C6"/>
    <w:rsid w:val="00A25483"/>
    <w:rsid w:val="00A25EC8"/>
    <w:rsid w:val="00A2674E"/>
    <w:rsid w:val="00A27A7B"/>
    <w:rsid w:val="00A3079A"/>
    <w:rsid w:val="00A316C4"/>
    <w:rsid w:val="00A31F16"/>
    <w:rsid w:val="00A31FCE"/>
    <w:rsid w:val="00A32495"/>
    <w:rsid w:val="00A33362"/>
    <w:rsid w:val="00A3372F"/>
    <w:rsid w:val="00A33E60"/>
    <w:rsid w:val="00A34636"/>
    <w:rsid w:val="00A35140"/>
    <w:rsid w:val="00A3542C"/>
    <w:rsid w:val="00A35A7A"/>
    <w:rsid w:val="00A40730"/>
    <w:rsid w:val="00A42822"/>
    <w:rsid w:val="00A431DB"/>
    <w:rsid w:val="00A4320C"/>
    <w:rsid w:val="00A43306"/>
    <w:rsid w:val="00A43A05"/>
    <w:rsid w:val="00A43EE7"/>
    <w:rsid w:val="00A44899"/>
    <w:rsid w:val="00A450BE"/>
    <w:rsid w:val="00A503CE"/>
    <w:rsid w:val="00A52A8D"/>
    <w:rsid w:val="00A54416"/>
    <w:rsid w:val="00A548CA"/>
    <w:rsid w:val="00A54FC0"/>
    <w:rsid w:val="00A55C83"/>
    <w:rsid w:val="00A6074A"/>
    <w:rsid w:val="00A60C92"/>
    <w:rsid w:val="00A614D7"/>
    <w:rsid w:val="00A61B51"/>
    <w:rsid w:val="00A62631"/>
    <w:rsid w:val="00A63D1B"/>
    <w:rsid w:val="00A64258"/>
    <w:rsid w:val="00A64899"/>
    <w:rsid w:val="00A64ADA"/>
    <w:rsid w:val="00A65072"/>
    <w:rsid w:val="00A6525E"/>
    <w:rsid w:val="00A653BC"/>
    <w:rsid w:val="00A656C6"/>
    <w:rsid w:val="00A656D6"/>
    <w:rsid w:val="00A65748"/>
    <w:rsid w:val="00A66884"/>
    <w:rsid w:val="00A66CC4"/>
    <w:rsid w:val="00A66F09"/>
    <w:rsid w:val="00A672F3"/>
    <w:rsid w:val="00A704B7"/>
    <w:rsid w:val="00A70AF0"/>
    <w:rsid w:val="00A70B98"/>
    <w:rsid w:val="00A72534"/>
    <w:rsid w:val="00A72920"/>
    <w:rsid w:val="00A729F7"/>
    <w:rsid w:val="00A7327F"/>
    <w:rsid w:val="00A73AD5"/>
    <w:rsid w:val="00A74246"/>
    <w:rsid w:val="00A752BC"/>
    <w:rsid w:val="00A75F38"/>
    <w:rsid w:val="00A761E5"/>
    <w:rsid w:val="00A76446"/>
    <w:rsid w:val="00A76FD5"/>
    <w:rsid w:val="00A80B8E"/>
    <w:rsid w:val="00A80FF2"/>
    <w:rsid w:val="00A826B0"/>
    <w:rsid w:val="00A83171"/>
    <w:rsid w:val="00A83E41"/>
    <w:rsid w:val="00A84429"/>
    <w:rsid w:val="00A851C4"/>
    <w:rsid w:val="00A85C1A"/>
    <w:rsid w:val="00A86AA6"/>
    <w:rsid w:val="00A8755C"/>
    <w:rsid w:val="00A8765F"/>
    <w:rsid w:val="00A92576"/>
    <w:rsid w:val="00A925E9"/>
    <w:rsid w:val="00A92B4E"/>
    <w:rsid w:val="00A948B1"/>
    <w:rsid w:val="00AA1108"/>
    <w:rsid w:val="00AA13F3"/>
    <w:rsid w:val="00AA2838"/>
    <w:rsid w:val="00AA2973"/>
    <w:rsid w:val="00AA5EB3"/>
    <w:rsid w:val="00AB006B"/>
    <w:rsid w:val="00AB1090"/>
    <w:rsid w:val="00AB1FDC"/>
    <w:rsid w:val="00AB38C5"/>
    <w:rsid w:val="00AB39A0"/>
    <w:rsid w:val="00AB4964"/>
    <w:rsid w:val="00AB4DC7"/>
    <w:rsid w:val="00AB5D0A"/>
    <w:rsid w:val="00AB6277"/>
    <w:rsid w:val="00AB7FF5"/>
    <w:rsid w:val="00AC0013"/>
    <w:rsid w:val="00AC0389"/>
    <w:rsid w:val="00AC1251"/>
    <w:rsid w:val="00AC21C7"/>
    <w:rsid w:val="00AC22BF"/>
    <w:rsid w:val="00AC2985"/>
    <w:rsid w:val="00AC33A1"/>
    <w:rsid w:val="00AC3DC7"/>
    <w:rsid w:val="00AC3E25"/>
    <w:rsid w:val="00AC4484"/>
    <w:rsid w:val="00AC5095"/>
    <w:rsid w:val="00AC554D"/>
    <w:rsid w:val="00AC5EB5"/>
    <w:rsid w:val="00AC637A"/>
    <w:rsid w:val="00AD02B1"/>
    <w:rsid w:val="00AD13D7"/>
    <w:rsid w:val="00AD240F"/>
    <w:rsid w:val="00AD2D4C"/>
    <w:rsid w:val="00AD415B"/>
    <w:rsid w:val="00AD4699"/>
    <w:rsid w:val="00AD4EEF"/>
    <w:rsid w:val="00AD6C30"/>
    <w:rsid w:val="00AE177B"/>
    <w:rsid w:val="00AE283C"/>
    <w:rsid w:val="00AE2918"/>
    <w:rsid w:val="00AE2ADB"/>
    <w:rsid w:val="00AE3D66"/>
    <w:rsid w:val="00AE4982"/>
    <w:rsid w:val="00AE64F8"/>
    <w:rsid w:val="00AF4D62"/>
    <w:rsid w:val="00AF50E1"/>
    <w:rsid w:val="00AF65FB"/>
    <w:rsid w:val="00B0014E"/>
    <w:rsid w:val="00B002F2"/>
    <w:rsid w:val="00B010C1"/>
    <w:rsid w:val="00B01164"/>
    <w:rsid w:val="00B01785"/>
    <w:rsid w:val="00B018D1"/>
    <w:rsid w:val="00B01F80"/>
    <w:rsid w:val="00B03B48"/>
    <w:rsid w:val="00B052D4"/>
    <w:rsid w:val="00B06621"/>
    <w:rsid w:val="00B070CF"/>
    <w:rsid w:val="00B07BE4"/>
    <w:rsid w:val="00B104ED"/>
    <w:rsid w:val="00B10DAF"/>
    <w:rsid w:val="00B12490"/>
    <w:rsid w:val="00B1273B"/>
    <w:rsid w:val="00B12FA9"/>
    <w:rsid w:val="00B132B1"/>
    <w:rsid w:val="00B141C4"/>
    <w:rsid w:val="00B144A1"/>
    <w:rsid w:val="00B149D4"/>
    <w:rsid w:val="00B153C8"/>
    <w:rsid w:val="00B177D4"/>
    <w:rsid w:val="00B2091B"/>
    <w:rsid w:val="00B20ECB"/>
    <w:rsid w:val="00B22017"/>
    <w:rsid w:val="00B22C50"/>
    <w:rsid w:val="00B23980"/>
    <w:rsid w:val="00B239F4"/>
    <w:rsid w:val="00B2682B"/>
    <w:rsid w:val="00B26B8B"/>
    <w:rsid w:val="00B2745F"/>
    <w:rsid w:val="00B27976"/>
    <w:rsid w:val="00B30589"/>
    <w:rsid w:val="00B31405"/>
    <w:rsid w:val="00B31E2A"/>
    <w:rsid w:val="00B31E5A"/>
    <w:rsid w:val="00B33281"/>
    <w:rsid w:val="00B3761D"/>
    <w:rsid w:val="00B4074D"/>
    <w:rsid w:val="00B41B83"/>
    <w:rsid w:val="00B41C61"/>
    <w:rsid w:val="00B41D22"/>
    <w:rsid w:val="00B42371"/>
    <w:rsid w:val="00B43722"/>
    <w:rsid w:val="00B44452"/>
    <w:rsid w:val="00B447EE"/>
    <w:rsid w:val="00B473EE"/>
    <w:rsid w:val="00B51118"/>
    <w:rsid w:val="00B5207D"/>
    <w:rsid w:val="00B52B28"/>
    <w:rsid w:val="00B52F8B"/>
    <w:rsid w:val="00B53E5C"/>
    <w:rsid w:val="00B54161"/>
    <w:rsid w:val="00B5471D"/>
    <w:rsid w:val="00B5493B"/>
    <w:rsid w:val="00B549E0"/>
    <w:rsid w:val="00B56BB2"/>
    <w:rsid w:val="00B56D91"/>
    <w:rsid w:val="00B57010"/>
    <w:rsid w:val="00B573C8"/>
    <w:rsid w:val="00B57B5C"/>
    <w:rsid w:val="00B6019C"/>
    <w:rsid w:val="00B60F81"/>
    <w:rsid w:val="00B617BC"/>
    <w:rsid w:val="00B618F6"/>
    <w:rsid w:val="00B63383"/>
    <w:rsid w:val="00B644FA"/>
    <w:rsid w:val="00B64C75"/>
    <w:rsid w:val="00B660CB"/>
    <w:rsid w:val="00B665D2"/>
    <w:rsid w:val="00B678F3"/>
    <w:rsid w:val="00B67F40"/>
    <w:rsid w:val="00B70064"/>
    <w:rsid w:val="00B71617"/>
    <w:rsid w:val="00B71BAF"/>
    <w:rsid w:val="00B7225C"/>
    <w:rsid w:val="00B73EBE"/>
    <w:rsid w:val="00B748AC"/>
    <w:rsid w:val="00B758DF"/>
    <w:rsid w:val="00B76095"/>
    <w:rsid w:val="00B77BE3"/>
    <w:rsid w:val="00B8007F"/>
    <w:rsid w:val="00B80198"/>
    <w:rsid w:val="00B80210"/>
    <w:rsid w:val="00B807BF"/>
    <w:rsid w:val="00B81C09"/>
    <w:rsid w:val="00B82052"/>
    <w:rsid w:val="00B820C2"/>
    <w:rsid w:val="00B83943"/>
    <w:rsid w:val="00B83FF2"/>
    <w:rsid w:val="00B84FF6"/>
    <w:rsid w:val="00B85474"/>
    <w:rsid w:val="00B90F48"/>
    <w:rsid w:val="00B92BC3"/>
    <w:rsid w:val="00B92FE4"/>
    <w:rsid w:val="00B931AF"/>
    <w:rsid w:val="00B9364F"/>
    <w:rsid w:val="00B94459"/>
    <w:rsid w:val="00B94A5E"/>
    <w:rsid w:val="00B94C63"/>
    <w:rsid w:val="00B94D8C"/>
    <w:rsid w:val="00B9570D"/>
    <w:rsid w:val="00B95CFD"/>
    <w:rsid w:val="00B95FF8"/>
    <w:rsid w:val="00B96F62"/>
    <w:rsid w:val="00B97B24"/>
    <w:rsid w:val="00B97F84"/>
    <w:rsid w:val="00BA0C61"/>
    <w:rsid w:val="00BA1033"/>
    <w:rsid w:val="00BA152D"/>
    <w:rsid w:val="00BA1C0D"/>
    <w:rsid w:val="00BA468A"/>
    <w:rsid w:val="00BA47C0"/>
    <w:rsid w:val="00BA4B22"/>
    <w:rsid w:val="00BA4D74"/>
    <w:rsid w:val="00BA6473"/>
    <w:rsid w:val="00BA67B9"/>
    <w:rsid w:val="00BA69D6"/>
    <w:rsid w:val="00BA6E71"/>
    <w:rsid w:val="00BA7096"/>
    <w:rsid w:val="00BB005E"/>
    <w:rsid w:val="00BB0A80"/>
    <w:rsid w:val="00BB2ECA"/>
    <w:rsid w:val="00BB388E"/>
    <w:rsid w:val="00BB6287"/>
    <w:rsid w:val="00BB6F41"/>
    <w:rsid w:val="00BC008E"/>
    <w:rsid w:val="00BC1DE8"/>
    <w:rsid w:val="00BC3C06"/>
    <w:rsid w:val="00BC3EE4"/>
    <w:rsid w:val="00BC6C55"/>
    <w:rsid w:val="00BD0CC0"/>
    <w:rsid w:val="00BD14FD"/>
    <w:rsid w:val="00BD3348"/>
    <w:rsid w:val="00BD340B"/>
    <w:rsid w:val="00BD3454"/>
    <w:rsid w:val="00BD3D92"/>
    <w:rsid w:val="00BD4D71"/>
    <w:rsid w:val="00BD61CE"/>
    <w:rsid w:val="00BD67B2"/>
    <w:rsid w:val="00BD686E"/>
    <w:rsid w:val="00BD7871"/>
    <w:rsid w:val="00BD7968"/>
    <w:rsid w:val="00BD79AA"/>
    <w:rsid w:val="00BE001A"/>
    <w:rsid w:val="00BE0900"/>
    <w:rsid w:val="00BE10FE"/>
    <w:rsid w:val="00BE1B92"/>
    <w:rsid w:val="00BE1F15"/>
    <w:rsid w:val="00BE25AF"/>
    <w:rsid w:val="00BE33FC"/>
    <w:rsid w:val="00BE3B86"/>
    <w:rsid w:val="00BE3E00"/>
    <w:rsid w:val="00BE42BA"/>
    <w:rsid w:val="00BE49CD"/>
    <w:rsid w:val="00BE4FFA"/>
    <w:rsid w:val="00BE605C"/>
    <w:rsid w:val="00BE6748"/>
    <w:rsid w:val="00BE76EE"/>
    <w:rsid w:val="00BE7CB5"/>
    <w:rsid w:val="00BF1027"/>
    <w:rsid w:val="00BF14F0"/>
    <w:rsid w:val="00BF1D07"/>
    <w:rsid w:val="00BF2737"/>
    <w:rsid w:val="00BF2B98"/>
    <w:rsid w:val="00BF2DD6"/>
    <w:rsid w:val="00BF54D6"/>
    <w:rsid w:val="00BF57B6"/>
    <w:rsid w:val="00BF5B9B"/>
    <w:rsid w:val="00BF609B"/>
    <w:rsid w:val="00C000F4"/>
    <w:rsid w:val="00C00B04"/>
    <w:rsid w:val="00C02854"/>
    <w:rsid w:val="00C04178"/>
    <w:rsid w:val="00C054E0"/>
    <w:rsid w:val="00C060E1"/>
    <w:rsid w:val="00C1001F"/>
    <w:rsid w:val="00C113C1"/>
    <w:rsid w:val="00C12842"/>
    <w:rsid w:val="00C13E8F"/>
    <w:rsid w:val="00C13F18"/>
    <w:rsid w:val="00C14319"/>
    <w:rsid w:val="00C14FCD"/>
    <w:rsid w:val="00C16E5E"/>
    <w:rsid w:val="00C17F79"/>
    <w:rsid w:val="00C216E2"/>
    <w:rsid w:val="00C21741"/>
    <w:rsid w:val="00C21878"/>
    <w:rsid w:val="00C220A8"/>
    <w:rsid w:val="00C225E4"/>
    <w:rsid w:val="00C2262F"/>
    <w:rsid w:val="00C22881"/>
    <w:rsid w:val="00C22AC9"/>
    <w:rsid w:val="00C24192"/>
    <w:rsid w:val="00C24957"/>
    <w:rsid w:val="00C25F64"/>
    <w:rsid w:val="00C324BE"/>
    <w:rsid w:val="00C32888"/>
    <w:rsid w:val="00C33780"/>
    <w:rsid w:val="00C340AB"/>
    <w:rsid w:val="00C349BE"/>
    <w:rsid w:val="00C35C71"/>
    <w:rsid w:val="00C35F84"/>
    <w:rsid w:val="00C36335"/>
    <w:rsid w:val="00C36AFD"/>
    <w:rsid w:val="00C42B38"/>
    <w:rsid w:val="00C4437F"/>
    <w:rsid w:val="00C44975"/>
    <w:rsid w:val="00C44AB5"/>
    <w:rsid w:val="00C46D71"/>
    <w:rsid w:val="00C47237"/>
    <w:rsid w:val="00C473C9"/>
    <w:rsid w:val="00C478AF"/>
    <w:rsid w:val="00C47C1A"/>
    <w:rsid w:val="00C5053A"/>
    <w:rsid w:val="00C5063C"/>
    <w:rsid w:val="00C50730"/>
    <w:rsid w:val="00C5075B"/>
    <w:rsid w:val="00C508A4"/>
    <w:rsid w:val="00C525A8"/>
    <w:rsid w:val="00C52C83"/>
    <w:rsid w:val="00C536D0"/>
    <w:rsid w:val="00C54719"/>
    <w:rsid w:val="00C557C1"/>
    <w:rsid w:val="00C55E75"/>
    <w:rsid w:val="00C57F08"/>
    <w:rsid w:val="00C6195A"/>
    <w:rsid w:val="00C62BEA"/>
    <w:rsid w:val="00C63768"/>
    <w:rsid w:val="00C640C4"/>
    <w:rsid w:val="00C670D7"/>
    <w:rsid w:val="00C6773B"/>
    <w:rsid w:val="00C67AF2"/>
    <w:rsid w:val="00C711EA"/>
    <w:rsid w:val="00C722F2"/>
    <w:rsid w:val="00C73D14"/>
    <w:rsid w:val="00C740F7"/>
    <w:rsid w:val="00C7488C"/>
    <w:rsid w:val="00C7506C"/>
    <w:rsid w:val="00C752A0"/>
    <w:rsid w:val="00C75F03"/>
    <w:rsid w:val="00C76006"/>
    <w:rsid w:val="00C76BEB"/>
    <w:rsid w:val="00C76CA8"/>
    <w:rsid w:val="00C80A0F"/>
    <w:rsid w:val="00C81B61"/>
    <w:rsid w:val="00C82662"/>
    <w:rsid w:val="00C85F50"/>
    <w:rsid w:val="00C86A5D"/>
    <w:rsid w:val="00C8710E"/>
    <w:rsid w:val="00C87CBC"/>
    <w:rsid w:val="00C90861"/>
    <w:rsid w:val="00C90DC5"/>
    <w:rsid w:val="00C92121"/>
    <w:rsid w:val="00C922C2"/>
    <w:rsid w:val="00C92BB3"/>
    <w:rsid w:val="00C932DB"/>
    <w:rsid w:val="00C93802"/>
    <w:rsid w:val="00C960F4"/>
    <w:rsid w:val="00C9667D"/>
    <w:rsid w:val="00CA1533"/>
    <w:rsid w:val="00CA201F"/>
    <w:rsid w:val="00CA2A05"/>
    <w:rsid w:val="00CA3A5C"/>
    <w:rsid w:val="00CA3FDD"/>
    <w:rsid w:val="00CA412D"/>
    <w:rsid w:val="00CA6D38"/>
    <w:rsid w:val="00CA766C"/>
    <w:rsid w:val="00CB1319"/>
    <w:rsid w:val="00CB1CFE"/>
    <w:rsid w:val="00CB2631"/>
    <w:rsid w:val="00CB32F7"/>
    <w:rsid w:val="00CB3472"/>
    <w:rsid w:val="00CB6065"/>
    <w:rsid w:val="00CB7226"/>
    <w:rsid w:val="00CB77D1"/>
    <w:rsid w:val="00CB7834"/>
    <w:rsid w:val="00CB7EDE"/>
    <w:rsid w:val="00CC16E9"/>
    <w:rsid w:val="00CC2590"/>
    <w:rsid w:val="00CC406C"/>
    <w:rsid w:val="00CC486B"/>
    <w:rsid w:val="00CC6FB4"/>
    <w:rsid w:val="00CC7189"/>
    <w:rsid w:val="00CC7652"/>
    <w:rsid w:val="00CC7801"/>
    <w:rsid w:val="00CD0860"/>
    <w:rsid w:val="00CD2124"/>
    <w:rsid w:val="00CD2CE6"/>
    <w:rsid w:val="00CD3671"/>
    <w:rsid w:val="00CD3DFE"/>
    <w:rsid w:val="00CD479F"/>
    <w:rsid w:val="00CD49A4"/>
    <w:rsid w:val="00CD5FD2"/>
    <w:rsid w:val="00CD760B"/>
    <w:rsid w:val="00CD772A"/>
    <w:rsid w:val="00CD7E05"/>
    <w:rsid w:val="00CE2923"/>
    <w:rsid w:val="00CE2ED9"/>
    <w:rsid w:val="00CE4D09"/>
    <w:rsid w:val="00CE5303"/>
    <w:rsid w:val="00CE622C"/>
    <w:rsid w:val="00CE7318"/>
    <w:rsid w:val="00CE7A89"/>
    <w:rsid w:val="00CE7CFE"/>
    <w:rsid w:val="00CF1F1F"/>
    <w:rsid w:val="00CF231F"/>
    <w:rsid w:val="00CF320B"/>
    <w:rsid w:val="00CF37CD"/>
    <w:rsid w:val="00CF3B7C"/>
    <w:rsid w:val="00CF51F0"/>
    <w:rsid w:val="00CF61BA"/>
    <w:rsid w:val="00CF657E"/>
    <w:rsid w:val="00CF776D"/>
    <w:rsid w:val="00D002C6"/>
    <w:rsid w:val="00D00F3E"/>
    <w:rsid w:val="00D017EE"/>
    <w:rsid w:val="00D01D97"/>
    <w:rsid w:val="00D01E67"/>
    <w:rsid w:val="00D02567"/>
    <w:rsid w:val="00D027EA"/>
    <w:rsid w:val="00D028B6"/>
    <w:rsid w:val="00D03460"/>
    <w:rsid w:val="00D05106"/>
    <w:rsid w:val="00D059FF"/>
    <w:rsid w:val="00D06B25"/>
    <w:rsid w:val="00D10752"/>
    <w:rsid w:val="00D11126"/>
    <w:rsid w:val="00D116DA"/>
    <w:rsid w:val="00D12533"/>
    <w:rsid w:val="00D12ABC"/>
    <w:rsid w:val="00D13321"/>
    <w:rsid w:val="00D16436"/>
    <w:rsid w:val="00D1656F"/>
    <w:rsid w:val="00D17AF3"/>
    <w:rsid w:val="00D21CDC"/>
    <w:rsid w:val="00D22629"/>
    <w:rsid w:val="00D237EE"/>
    <w:rsid w:val="00D2436F"/>
    <w:rsid w:val="00D245FB"/>
    <w:rsid w:val="00D24A53"/>
    <w:rsid w:val="00D25913"/>
    <w:rsid w:val="00D27CBA"/>
    <w:rsid w:val="00D27FAA"/>
    <w:rsid w:val="00D300F8"/>
    <w:rsid w:val="00D32C8C"/>
    <w:rsid w:val="00D33A92"/>
    <w:rsid w:val="00D34198"/>
    <w:rsid w:val="00D3426C"/>
    <w:rsid w:val="00D36544"/>
    <w:rsid w:val="00D371A6"/>
    <w:rsid w:val="00D37FDF"/>
    <w:rsid w:val="00D4062C"/>
    <w:rsid w:val="00D41578"/>
    <w:rsid w:val="00D4160C"/>
    <w:rsid w:val="00D41857"/>
    <w:rsid w:val="00D43B64"/>
    <w:rsid w:val="00D451AF"/>
    <w:rsid w:val="00D459C7"/>
    <w:rsid w:val="00D46334"/>
    <w:rsid w:val="00D4662C"/>
    <w:rsid w:val="00D468E9"/>
    <w:rsid w:val="00D50FB1"/>
    <w:rsid w:val="00D52EE8"/>
    <w:rsid w:val="00D54039"/>
    <w:rsid w:val="00D54211"/>
    <w:rsid w:val="00D54722"/>
    <w:rsid w:val="00D5480C"/>
    <w:rsid w:val="00D54EB1"/>
    <w:rsid w:val="00D55490"/>
    <w:rsid w:val="00D559C2"/>
    <w:rsid w:val="00D57E7F"/>
    <w:rsid w:val="00D6014C"/>
    <w:rsid w:val="00D62725"/>
    <w:rsid w:val="00D63755"/>
    <w:rsid w:val="00D6464F"/>
    <w:rsid w:val="00D650FE"/>
    <w:rsid w:val="00D65263"/>
    <w:rsid w:val="00D65437"/>
    <w:rsid w:val="00D6594F"/>
    <w:rsid w:val="00D66450"/>
    <w:rsid w:val="00D705BF"/>
    <w:rsid w:val="00D70BFC"/>
    <w:rsid w:val="00D71030"/>
    <w:rsid w:val="00D722A0"/>
    <w:rsid w:val="00D7341C"/>
    <w:rsid w:val="00D736E4"/>
    <w:rsid w:val="00D743BA"/>
    <w:rsid w:val="00D74815"/>
    <w:rsid w:val="00D7543A"/>
    <w:rsid w:val="00D7712D"/>
    <w:rsid w:val="00D77216"/>
    <w:rsid w:val="00D77410"/>
    <w:rsid w:val="00D77984"/>
    <w:rsid w:val="00D817AA"/>
    <w:rsid w:val="00D82416"/>
    <w:rsid w:val="00D8274B"/>
    <w:rsid w:val="00D828C4"/>
    <w:rsid w:val="00D82B5A"/>
    <w:rsid w:val="00D84309"/>
    <w:rsid w:val="00D84D2E"/>
    <w:rsid w:val="00D84E8D"/>
    <w:rsid w:val="00D8505E"/>
    <w:rsid w:val="00D85240"/>
    <w:rsid w:val="00D85ADE"/>
    <w:rsid w:val="00D85E7F"/>
    <w:rsid w:val="00D861B8"/>
    <w:rsid w:val="00D869C8"/>
    <w:rsid w:val="00D8713A"/>
    <w:rsid w:val="00D87861"/>
    <w:rsid w:val="00D91FDC"/>
    <w:rsid w:val="00D92010"/>
    <w:rsid w:val="00D92E9B"/>
    <w:rsid w:val="00D9467D"/>
    <w:rsid w:val="00D947D0"/>
    <w:rsid w:val="00D94AAD"/>
    <w:rsid w:val="00D965A3"/>
    <w:rsid w:val="00D96B1B"/>
    <w:rsid w:val="00D97307"/>
    <w:rsid w:val="00D97C20"/>
    <w:rsid w:val="00DA005E"/>
    <w:rsid w:val="00DA03E9"/>
    <w:rsid w:val="00DA0444"/>
    <w:rsid w:val="00DA314A"/>
    <w:rsid w:val="00DA3A62"/>
    <w:rsid w:val="00DA60C9"/>
    <w:rsid w:val="00DA6C03"/>
    <w:rsid w:val="00DA7369"/>
    <w:rsid w:val="00DA7742"/>
    <w:rsid w:val="00DB5C32"/>
    <w:rsid w:val="00DB6B1E"/>
    <w:rsid w:val="00DB6F30"/>
    <w:rsid w:val="00DB71FB"/>
    <w:rsid w:val="00DB7CC7"/>
    <w:rsid w:val="00DB7DC8"/>
    <w:rsid w:val="00DC0A6D"/>
    <w:rsid w:val="00DC0B95"/>
    <w:rsid w:val="00DC0F3D"/>
    <w:rsid w:val="00DC225A"/>
    <w:rsid w:val="00DC227E"/>
    <w:rsid w:val="00DC2DE4"/>
    <w:rsid w:val="00DC39D6"/>
    <w:rsid w:val="00DC3E0A"/>
    <w:rsid w:val="00DC3FF6"/>
    <w:rsid w:val="00DC414B"/>
    <w:rsid w:val="00DC47E1"/>
    <w:rsid w:val="00DC5825"/>
    <w:rsid w:val="00DC6D35"/>
    <w:rsid w:val="00DD04F4"/>
    <w:rsid w:val="00DD1098"/>
    <w:rsid w:val="00DD1323"/>
    <w:rsid w:val="00DD1BCB"/>
    <w:rsid w:val="00DD3FD0"/>
    <w:rsid w:val="00DD794F"/>
    <w:rsid w:val="00DE0522"/>
    <w:rsid w:val="00DE0D5E"/>
    <w:rsid w:val="00DE1314"/>
    <w:rsid w:val="00DE2DA1"/>
    <w:rsid w:val="00DE39A7"/>
    <w:rsid w:val="00DE628F"/>
    <w:rsid w:val="00DE79C9"/>
    <w:rsid w:val="00DE7AE9"/>
    <w:rsid w:val="00DF012A"/>
    <w:rsid w:val="00DF0459"/>
    <w:rsid w:val="00DF13F9"/>
    <w:rsid w:val="00DF1E7A"/>
    <w:rsid w:val="00DF271B"/>
    <w:rsid w:val="00DF2A97"/>
    <w:rsid w:val="00DF3678"/>
    <w:rsid w:val="00DF3800"/>
    <w:rsid w:val="00DF3DC9"/>
    <w:rsid w:val="00DF49C6"/>
    <w:rsid w:val="00DF54E9"/>
    <w:rsid w:val="00DF6FCE"/>
    <w:rsid w:val="00DF751A"/>
    <w:rsid w:val="00DF7F01"/>
    <w:rsid w:val="00E00333"/>
    <w:rsid w:val="00E00C04"/>
    <w:rsid w:val="00E02AC8"/>
    <w:rsid w:val="00E037B8"/>
    <w:rsid w:val="00E0480C"/>
    <w:rsid w:val="00E04BF9"/>
    <w:rsid w:val="00E069B0"/>
    <w:rsid w:val="00E078B5"/>
    <w:rsid w:val="00E07FEA"/>
    <w:rsid w:val="00E100D0"/>
    <w:rsid w:val="00E112A5"/>
    <w:rsid w:val="00E1176C"/>
    <w:rsid w:val="00E119F2"/>
    <w:rsid w:val="00E11C35"/>
    <w:rsid w:val="00E11CF9"/>
    <w:rsid w:val="00E12C8B"/>
    <w:rsid w:val="00E1327C"/>
    <w:rsid w:val="00E13565"/>
    <w:rsid w:val="00E1400F"/>
    <w:rsid w:val="00E1415A"/>
    <w:rsid w:val="00E14847"/>
    <w:rsid w:val="00E15EB7"/>
    <w:rsid w:val="00E17692"/>
    <w:rsid w:val="00E20A59"/>
    <w:rsid w:val="00E20E70"/>
    <w:rsid w:val="00E213FA"/>
    <w:rsid w:val="00E21530"/>
    <w:rsid w:val="00E218A4"/>
    <w:rsid w:val="00E22125"/>
    <w:rsid w:val="00E223E8"/>
    <w:rsid w:val="00E224B1"/>
    <w:rsid w:val="00E249EC"/>
    <w:rsid w:val="00E24A2E"/>
    <w:rsid w:val="00E2517D"/>
    <w:rsid w:val="00E2631B"/>
    <w:rsid w:val="00E273CF"/>
    <w:rsid w:val="00E37036"/>
    <w:rsid w:val="00E374CC"/>
    <w:rsid w:val="00E40C78"/>
    <w:rsid w:val="00E40DBD"/>
    <w:rsid w:val="00E4147F"/>
    <w:rsid w:val="00E41727"/>
    <w:rsid w:val="00E41F98"/>
    <w:rsid w:val="00E4302D"/>
    <w:rsid w:val="00E43707"/>
    <w:rsid w:val="00E447AA"/>
    <w:rsid w:val="00E44F26"/>
    <w:rsid w:val="00E467A4"/>
    <w:rsid w:val="00E50ED0"/>
    <w:rsid w:val="00E51297"/>
    <w:rsid w:val="00E51FB4"/>
    <w:rsid w:val="00E526AE"/>
    <w:rsid w:val="00E5292B"/>
    <w:rsid w:val="00E53AD1"/>
    <w:rsid w:val="00E53AD3"/>
    <w:rsid w:val="00E54B90"/>
    <w:rsid w:val="00E54E5E"/>
    <w:rsid w:val="00E562CC"/>
    <w:rsid w:val="00E563BB"/>
    <w:rsid w:val="00E5644E"/>
    <w:rsid w:val="00E56C55"/>
    <w:rsid w:val="00E57B09"/>
    <w:rsid w:val="00E6068F"/>
    <w:rsid w:val="00E60826"/>
    <w:rsid w:val="00E614A2"/>
    <w:rsid w:val="00E63254"/>
    <w:rsid w:val="00E646C0"/>
    <w:rsid w:val="00E647C7"/>
    <w:rsid w:val="00E64B67"/>
    <w:rsid w:val="00E67310"/>
    <w:rsid w:val="00E70408"/>
    <w:rsid w:val="00E70906"/>
    <w:rsid w:val="00E717ED"/>
    <w:rsid w:val="00E72675"/>
    <w:rsid w:val="00E73FFF"/>
    <w:rsid w:val="00E7531D"/>
    <w:rsid w:val="00E7605E"/>
    <w:rsid w:val="00E7622C"/>
    <w:rsid w:val="00E763A9"/>
    <w:rsid w:val="00E76483"/>
    <w:rsid w:val="00E766CF"/>
    <w:rsid w:val="00E80084"/>
    <w:rsid w:val="00E80C1E"/>
    <w:rsid w:val="00E81908"/>
    <w:rsid w:val="00E82079"/>
    <w:rsid w:val="00E829F6"/>
    <w:rsid w:val="00E831AE"/>
    <w:rsid w:val="00E83926"/>
    <w:rsid w:val="00E87D2C"/>
    <w:rsid w:val="00E91D98"/>
    <w:rsid w:val="00E92D2F"/>
    <w:rsid w:val="00E93127"/>
    <w:rsid w:val="00E94E82"/>
    <w:rsid w:val="00E9504A"/>
    <w:rsid w:val="00E97A85"/>
    <w:rsid w:val="00E97D8D"/>
    <w:rsid w:val="00EA387E"/>
    <w:rsid w:val="00EA3935"/>
    <w:rsid w:val="00EA560A"/>
    <w:rsid w:val="00EA5A0A"/>
    <w:rsid w:val="00EA5C08"/>
    <w:rsid w:val="00EB1153"/>
    <w:rsid w:val="00EB2039"/>
    <w:rsid w:val="00EB2393"/>
    <w:rsid w:val="00EB24D2"/>
    <w:rsid w:val="00EB2737"/>
    <w:rsid w:val="00EB317F"/>
    <w:rsid w:val="00EB56C2"/>
    <w:rsid w:val="00EB58A5"/>
    <w:rsid w:val="00EB72A9"/>
    <w:rsid w:val="00EB7CC1"/>
    <w:rsid w:val="00EC14F7"/>
    <w:rsid w:val="00EC1B75"/>
    <w:rsid w:val="00EC1CC6"/>
    <w:rsid w:val="00EC27D3"/>
    <w:rsid w:val="00EC368F"/>
    <w:rsid w:val="00EC3B6C"/>
    <w:rsid w:val="00EC4818"/>
    <w:rsid w:val="00EC4946"/>
    <w:rsid w:val="00EC768C"/>
    <w:rsid w:val="00ED2D30"/>
    <w:rsid w:val="00ED38B2"/>
    <w:rsid w:val="00ED4902"/>
    <w:rsid w:val="00ED5755"/>
    <w:rsid w:val="00ED58A6"/>
    <w:rsid w:val="00ED5937"/>
    <w:rsid w:val="00ED5EEA"/>
    <w:rsid w:val="00ED6546"/>
    <w:rsid w:val="00ED7FC3"/>
    <w:rsid w:val="00EE0C67"/>
    <w:rsid w:val="00EE1B10"/>
    <w:rsid w:val="00EE30BC"/>
    <w:rsid w:val="00EE32BD"/>
    <w:rsid w:val="00EE3BE9"/>
    <w:rsid w:val="00EE54B8"/>
    <w:rsid w:val="00EE56C3"/>
    <w:rsid w:val="00EF0CAF"/>
    <w:rsid w:val="00EF53C8"/>
    <w:rsid w:val="00EF5C0A"/>
    <w:rsid w:val="00EF7AF2"/>
    <w:rsid w:val="00F008EC"/>
    <w:rsid w:val="00F00C41"/>
    <w:rsid w:val="00F01140"/>
    <w:rsid w:val="00F018CC"/>
    <w:rsid w:val="00F01E38"/>
    <w:rsid w:val="00F0505E"/>
    <w:rsid w:val="00F064B3"/>
    <w:rsid w:val="00F07CE9"/>
    <w:rsid w:val="00F1050A"/>
    <w:rsid w:val="00F1055C"/>
    <w:rsid w:val="00F12503"/>
    <w:rsid w:val="00F13BD8"/>
    <w:rsid w:val="00F15DFC"/>
    <w:rsid w:val="00F16560"/>
    <w:rsid w:val="00F2252E"/>
    <w:rsid w:val="00F22808"/>
    <w:rsid w:val="00F22ADA"/>
    <w:rsid w:val="00F233DC"/>
    <w:rsid w:val="00F25DEC"/>
    <w:rsid w:val="00F264B1"/>
    <w:rsid w:val="00F279F3"/>
    <w:rsid w:val="00F27C41"/>
    <w:rsid w:val="00F3053F"/>
    <w:rsid w:val="00F30648"/>
    <w:rsid w:val="00F308F7"/>
    <w:rsid w:val="00F31600"/>
    <w:rsid w:val="00F31940"/>
    <w:rsid w:val="00F32B93"/>
    <w:rsid w:val="00F32C20"/>
    <w:rsid w:val="00F32F67"/>
    <w:rsid w:val="00F3308A"/>
    <w:rsid w:val="00F34BBE"/>
    <w:rsid w:val="00F35750"/>
    <w:rsid w:val="00F36319"/>
    <w:rsid w:val="00F36467"/>
    <w:rsid w:val="00F36469"/>
    <w:rsid w:val="00F36B14"/>
    <w:rsid w:val="00F36FAD"/>
    <w:rsid w:val="00F408FC"/>
    <w:rsid w:val="00F424DF"/>
    <w:rsid w:val="00F42553"/>
    <w:rsid w:val="00F43F67"/>
    <w:rsid w:val="00F44967"/>
    <w:rsid w:val="00F45C85"/>
    <w:rsid w:val="00F46176"/>
    <w:rsid w:val="00F4630F"/>
    <w:rsid w:val="00F465EB"/>
    <w:rsid w:val="00F46B6C"/>
    <w:rsid w:val="00F472AE"/>
    <w:rsid w:val="00F501FB"/>
    <w:rsid w:val="00F51262"/>
    <w:rsid w:val="00F5194A"/>
    <w:rsid w:val="00F51E29"/>
    <w:rsid w:val="00F5212C"/>
    <w:rsid w:val="00F54D4D"/>
    <w:rsid w:val="00F55E8A"/>
    <w:rsid w:val="00F5669B"/>
    <w:rsid w:val="00F570B7"/>
    <w:rsid w:val="00F601B4"/>
    <w:rsid w:val="00F60395"/>
    <w:rsid w:val="00F60816"/>
    <w:rsid w:val="00F61B1D"/>
    <w:rsid w:val="00F62577"/>
    <w:rsid w:val="00F636B9"/>
    <w:rsid w:val="00F64242"/>
    <w:rsid w:val="00F6478B"/>
    <w:rsid w:val="00F65553"/>
    <w:rsid w:val="00F65B7A"/>
    <w:rsid w:val="00F665E5"/>
    <w:rsid w:val="00F70831"/>
    <w:rsid w:val="00F70AF7"/>
    <w:rsid w:val="00F70DA2"/>
    <w:rsid w:val="00F74974"/>
    <w:rsid w:val="00F75DBB"/>
    <w:rsid w:val="00F75F16"/>
    <w:rsid w:val="00F761C6"/>
    <w:rsid w:val="00F76669"/>
    <w:rsid w:val="00F767CA"/>
    <w:rsid w:val="00F76E0B"/>
    <w:rsid w:val="00F77C2C"/>
    <w:rsid w:val="00F80A1A"/>
    <w:rsid w:val="00F829CC"/>
    <w:rsid w:val="00F8389C"/>
    <w:rsid w:val="00F84C29"/>
    <w:rsid w:val="00F851B4"/>
    <w:rsid w:val="00F85254"/>
    <w:rsid w:val="00F853D3"/>
    <w:rsid w:val="00F90BE4"/>
    <w:rsid w:val="00F90DF8"/>
    <w:rsid w:val="00F92C88"/>
    <w:rsid w:val="00F9360D"/>
    <w:rsid w:val="00F937C2"/>
    <w:rsid w:val="00F94C4E"/>
    <w:rsid w:val="00F94DF3"/>
    <w:rsid w:val="00F96089"/>
    <w:rsid w:val="00F973A0"/>
    <w:rsid w:val="00F973C2"/>
    <w:rsid w:val="00F97B0A"/>
    <w:rsid w:val="00FA0273"/>
    <w:rsid w:val="00FA2220"/>
    <w:rsid w:val="00FA269D"/>
    <w:rsid w:val="00FA2C85"/>
    <w:rsid w:val="00FA3544"/>
    <w:rsid w:val="00FA3599"/>
    <w:rsid w:val="00FA4206"/>
    <w:rsid w:val="00FA528C"/>
    <w:rsid w:val="00FA567B"/>
    <w:rsid w:val="00FA70B9"/>
    <w:rsid w:val="00FA72B9"/>
    <w:rsid w:val="00FB255E"/>
    <w:rsid w:val="00FB3393"/>
    <w:rsid w:val="00FB4845"/>
    <w:rsid w:val="00FB53F6"/>
    <w:rsid w:val="00FB615E"/>
    <w:rsid w:val="00FB73AF"/>
    <w:rsid w:val="00FB7AF8"/>
    <w:rsid w:val="00FC01A5"/>
    <w:rsid w:val="00FC145D"/>
    <w:rsid w:val="00FC1C26"/>
    <w:rsid w:val="00FC31BA"/>
    <w:rsid w:val="00FC320D"/>
    <w:rsid w:val="00FC32A6"/>
    <w:rsid w:val="00FC3ED5"/>
    <w:rsid w:val="00FC4B44"/>
    <w:rsid w:val="00FC4C1D"/>
    <w:rsid w:val="00FC5FB0"/>
    <w:rsid w:val="00FC6992"/>
    <w:rsid w:val="00FC77E5"/>
    <w:rsid w:val="00FC7855"/>
    <w:rsid w:val="00FC7C9F"/>
    <w:rsid w:val="00FD0F11"/>
    <w:rsid w:val="00FD14C7"/>
    <w:rsid w:val="00FD1657"/>
    <w:rsid w:val="00FD16E0"/>
    <w:rsid w:val="00FD3AD7"/>
    <w:rsid w:val="00FD65D4"/>
    <w:rsid w:val="00FD6760"/>
    <w:rsid w:val="00FE0040"/>
    <w:rsid w:val="00FE02FC"/>
    <w:rsid w:val="00FE0A8C"/>
    <w:rsid w:val="00FE171E"/>
    <w:rsid w:val="00FE1927"/>
    <w:rsid w:val="00FE2166"/>
    <w:rsid w:val="00FE29F9"/>
    <w:rsid w:val="00FE2FD1"/>
    <w:rsid w:val="00FE36F2"/>
    <w:rsid w:val="00FE3E6E"/>
    <w:rsid w:val="00FE3EC5"/>
    <w:rsid w:val="00FE5D63"/>
    <w:rsid w:val="00FE64C4"/>
    <w:rsid w:val="00FE6738"/>
    <w:rsid w:val="00FE69AA"/>
    <w:rsid w:val="00FE7127"/>
    <w:rsid w:val="00FE71BB"/>
    <w:rsid w:val="00FE7D70"/>
    <w:rsid w:val="00FF147A"/>
    <w:rsid w:val="00FF1BF4"/>
    <w:rsid w:val="00FF47E9"/>
    <w:rsid w:val="00FF4EE5"/>
    <w:rsid w:val="00FF5350"/>
    <w:rsid w:val="01AE3AC2"/>
    <w:rsid w:val="01C41B77"/>
    <w:rsid w:val="022B605C"/>
    <w:rsid w:val="022E40FE"/>
    <w:rsid w:val="02477318"/>
    <w:rsid w:val="026B3007"/>
    <w:rsid w:val="02AC19F9"/>
    <w:rsid w:val="036D1A53"/>
    <w:rsid w:val="037324D4"/>
    <w:rsid w:val="039511FF"/>
    <w:rsid w:val="03AF6A43"/>
    <w:rsid w:val="0440255F"/>
    <w:rsid w:val="04535280"/>
    <w:rsid w:val="04AE6573"/>
    <w:rsid w:val="05096B07"/>
    <w:rsid w:val="050D2A9B"/>
    <w:rsid w:val="05256CC5"/>
    <w:rsid w:val="05467A2D"/>
    <w:rsid w:val="059E7B73"/>
    <w:rsid w:val="05FA6846"/>
    <w:rsid w:val="05FC4CED"/>
    <w:rsid w:val="062661BB"/>
    <w:rsid w:val="06531D7E"/>
    <w:rsid w:val="06BE2403"/>
    <w:rsid w:val="073D0CEA"/>
    <w:rsid w:val="07B40FAC"/>
    <w:rsid w:val="085123DA"/>
    <w:rsid w:val="086008BF"/>
    <w:rsid w:val="08DA2C94"/>
    <w:rsid w:val="08E7643E"/>
    <w:rsid w:val="08ED64C0"/>
    <w:rsid w:val="09436A8B"/>
    <w:rsid w:val="096133B5"/>
    <w:rsid w:val="099D637F"/>
    <w:rsid w:val="09AB5FE4"/>
    <w:rsid w:val="09AE1B19"/>
    <w:rsid w:val="09B04BDA"/>
    <w:rsid w:val="09E244F6"/>
    <w:rsid w:val="09EF44EC"/>
    <w:rsid w:val="0A310B08"/>
    <w:rsid w:val="0A8C7FBE"/>
    <w:rsid w:val="0A912344"/>
    <w:rsid w:val="0A9239AB"/>
    <w:rsid w:val="0AC611C2"/>
    <w:rsid w:val="0ACD4A8B"/>
    <w:rsid w:val="0B3F7726"/>
    <w:rsid w:val="0BB01F0C"/>
    <w:rsid w:val="0C2B4169"/>
    <w:rsid w:val="0C2D304C"/>
    <w:rsid w:val="0C3963C8"/>
    <w:rsid w:val="0C735F04"/>
    <w:rsid w:val="0C9615C8"/>
    <w:rsid w:val="0CDD0FA5"/>
    <w:rsid w:val="0D935AEC"/>
    <w:rsid w:val="0E3217DC"/>
    <w:rsid w:val="0E7E19AE"/>
    <w:rsid w:val="0E847CAB"/>
    <w:rsid w:val="0F000D44"/>
    <w:rsid w:val="0F534280"/>
    <w:rsid w:val="0F5840BE"/>
    <w:rsid w:val="0F5C2FE9"/>
    <w:rsid w:val="0FA47E83"/>
    <w:rsid w:val="0FB30208"/>
    <w:rsid w:val="0FC6044B"/>
    <w:rsid w:val="107B4D5D"/>
    <w:rsid w:val="10967DE9"/>
    <w:rsid w:val="113D2012"/>
    <w:rsid w:val="11414659"/>
    <w:rsid w:val="11447B82"/>
    <w:rsid w:val="115D26B4"/>
    <w:rsid w:val="11A14B86"/>
    <w:rsid w:val="1216051A"/>
    <w:rsid w:val="129245E0"/>
    <w:rsid w:val="13054A4F"/>
    <w:rsid w:val="132F62D2"/>
    <w:rsid w:val="138833BA"/>
    <w:rsid w:val="13983E78"/>
    <w:rsid w:val="13A20268"/>
    <w:rsid w:val="14164D9C"/>
    <w:rsid w:val="14576701"/>
    <w:rsid w:val="146D3AC2"/>
    <w:rsid w:val="146E6986"/>
    <w:rsid w:val="14B00D4D"/>
    <w:rsid w:val="14E5190A"/>
    <w:rsid w:val="156423D0"/>
    <w:rsid w:val="1564439D"/>
    <w:rsid w:val="15906024"/>
    <w:rsid w:val="16152A68"/>
    <w:rsid w:val="16282493"/>
    <w:rsid w:val="165453BB"/>
    <w:rsid w:val="16E2718B"/>
    <w:rsid w:val="17083C93"/>
    <w:rsid w:val="176546A4"/>
    <w:rsid w:val="181D55B4"/>
    <w:rsid w:val="182201B4"/>
    <w:rsid w:val="182F10F1"/>
    <w:rsid w:val="18DE1F70"/>
    <w:rsid w:val="18F96A08"/>
    <w:rsid w:val="199E679A"/>
    <w:rsid w:val="19A277FE"/>
    <w:rsid w:val="1A303023"/>
    <w:rsid w:val="1A506A98"/>
    <w:rsid w:val="1AB62205"/>
    <w:rsid w:val="1AE502A1"/>
    <w:rsid w:val="1AE94FB9"/>
    <w:rsid w:val="1B413449"/>
    <w:rsid w:val="1BAB226E"/>
    <w:rsid w:val="1BB93B82"/>
    <w:rsid w:val="1C054410"/>
    <w:rsid w:val="1C14746C"/>
    <w:rsid w:val="1C8F12B5"/>
    <w:rsid w:val="1D300C7D"/>
    <w:rsid w:val="1D4F5AB6"/>
    <w:rsid w:val="1D5030CD"/>
    <w:rsid w:val="1D540896"/>
    <w:rsid w:val="1EA35C7E"/>
    <w:rsid w:val="1F2667DB"/>
    <w:rsid w:val="1F46784A"/>
    <w:rsid w:val="1F930E62"/>
    <w:rsid w:val="1FDF13FF"/>
    <w:rsid w:val="201907C9"/>
    <w:rsid w:val="202D62CB"/>
    <w:rsid w:val="20831A0C"/>
    <w:rsid w:val="208C52D0"/>
    <w:rsid w:val="209209CE"/>
    <w:rsid w:val="22877591"/>
    <w:rsid w:val="234D3482"/>
    <w:rsid w:val="23675D89"/>
    <w:rsid w:val="23C245F9"/>
    <w:rsid w:val="23DB0E4A"/>
    <w:rsid w:val="23E66D1D"/>
    <w:rsid w:val="24BD1146"/>
    <w:rsid w:val="251E1D03"/>
    <w:rsid w:val="25271EF0"/>
    <w:rsid w:val="25DB6834"/>
    <w:rsid w:val="25F34B59"/>
    <w:rsid w:val="260B3235"/>
    <w:rsid w:val="262B2929"/>
    <w:rsid w:val="26747E2C"/>
    <w:rsid w:val="269229A8"/>
    <w:rsid w:val="269950DA"/>
    <w:rsid w:val="26FD4821"/>
    <w:rsid w:val="270F379D"/>
    <w:rsid w:val="27426664"/>
    <w:rsid w:val="27561C28"/>
    <w:rsid w:val="2775207D"/>
    <w:rsid w:val="282C4100"/>
    <w:rsid w:val="28846321"/>
    <w:rsid w:val="297C23E4"/>
    <w:rsid w:val="29CC61D1"/>
    <w:rsid w:val="2A822093"/>
    <w:rsid w:val="2A8C6526"/>
    <w:rsid w:val="2B174EF7"/>
    <w:rsid w:val="2B4E6FDF"/>
    <w:rsid w:val="2B5F162F"/>
    <w:rsid w:val="2B7153EE"/>
    <w:rsid w:val="2BD82C0B"/>
    <w:rsid w:val="2BF33367"/>
    <w:rsid w:val="2C354C9F"/>
    <w:rsid w:val="2C82701B"/>
    <w:rsid w:val="2D1F12BC"/>
    <w:rsid w:val="2D40078D"/>
    <w:rsid w:val="2DA00902"/>
    <w:rsid w:val="2E7D5CEC"/>
    <w:rsid w:val="2E861045"/>
    <w:rsid w:val="2F2F3A7C"/>
    <w:rsid w:val="2F7D402A"/>
    <w:rsid w:val="2FD300C0"/>
    <w:rsid w:val="2FD967D3"/>
    <w:rsid w:val="2FFB336C"/>
    <w:rsid w:val="30297EDA"/>
    <w:rsid w:val="3036354F"/>
    <w:rsid w:val="305613F8"/>
    <w:rsid w:val="305F4F6B"/>
    <w:rsid w:val="30F26836"/>
    <w:rsid w:val="333677DB"/>
    <w:rsid w:val="33F22923"/>
    <w:rsid w:val="34054F8D"/>
    <w:rsid w:val="341474A9"/>
    <w:rsid w:val="34687FAE"/>
    <w:rsid w:val="352C6EA7"/>
    <w:rsid w:val="35507C71"/>
    <w:rsid w:val="357F37B1"/>
    <w:rsid w:val="35F73722"/>
    <w:rsid w:val="361637DF"/>
    <w:rsid w:val="36461A1B"/>
    <w:rsid w:val="36E178F5"/>
    <w:rsid w:val="36E3011C"/>
    <w:rsid w:val="375E3B1A"/>
    <w:rsid w:val="376C68FE"/>
    <w:rsid w:val="37ED7A3F"/>
    <w:rsid w:val="3851592F"/>
    <w:rsid w:val="386166B3"/>
    <w:rsid w:val="38771F9B"/>
    <w:rsid w:val="38AA1DD4"/>
    <w:rsid w:val="38B3359A"/>
    <w:rsid w:val="38DE45E9"/>
    <w:rsid w:val="398854AA"/>
    <w:rsid w:val="398E5136"/>
    <w:rsid w:val="39CE38A0"/>
    <w:rsid w:val="3ABA4280"/>
    <w:rsid w:val="3B50282B"/>
    <w:rsid w:val="3B5927FB"/>
    <w:rsid w:val="3C6E6450"/>
    <w:rsid w:val="3CA20992"/>
    <w:rsid w:val="3CBD2183"/>
    <w:rsid w:val="3CC15E43"/>
    <w:rsid w:val="3D016239"/>
    <w:rsid w:val="3D213D0F"/>
    <w:rsid w:val="3D2A5291"/>
    <w:rsid w:val="3D514526"/>
    <w:rsid w:val="3DB040E8"/>
    <w:rsid w:val="3DC26E91"/>
    <w:rsid w:val="3E0E6F1C"/>
    <w:rsid w:val="3E7F33BB"/>
    <w:rsid w:val="3E84720A"/>
    <w:rsid w:val="3EA61C0D"/>
    <w:rsid w:val="3ED43706"/>
    <w:rsid w:val="3F047743"/>
    <w:rsid w:val="3F1A1A71"/>
    <w:rsid w:val="3F281CA4"/>
    <w:rsid w:val="3F572D23"/>
    <w:rsid w:val="3F6E2E15"/>
    <w:rsid w:val="3FF05FBD"/>
    <w:rsid w:val="40266631"/>
    <w:rsid w:val="40913B5F"/>
    <w:rsid w:val="4091729E"/>
    <w:rsid w:val="40A67324"/>
    <w:rsid w:val="40F54BF5"/>
    <w:rsid w:val="41BE244C"/>
    <w:rsid w:val="423F24F0"/>
    <w:rsid w:val="424E1D4D"/>
    <w:rsid w:val="42F04887"/>
    <w:rsid w:val="431F2BA6"/>
    <w:rsid w:val="435C7E27"/>
    <w:rsid w:val="446B3162"/>
    <w:rsid w:val="44D75CFE"/>
    <w:rsid w:val="45142955"/>
    <w:rsid w:val="453E1196"/>
    <w:rsid w:val="45F345ED"/>
    <w:rsid w:val="45FD2AFF"/>
    <w:rsid w:val="46C73B51"/>
    <w:rsid w:val="46D2366F"/>
    <w:rsid w:val="46E77F30"/>
    <w:rsid w:val="477F13E1"/>
    <w:rsid w:val="479F7E1D"/>
    <w:rsid w:val="47AD71EA"/>
    <w:rsid w:val="47D961CC"/>
    <w:rsid w:val="47FA3E9F"/>
    <w:rsid w:val="48526F17"/>
    <w:rsid w:val="488F2D89"/>
    <w:rsid w:val="492E6109"/>
    <w:rsid w:val="49454E15"/>
    <w:rsid w:val="494A6F42"/>
    <w:rsid w:val="4990424D"/>
    <w:rsid w:val="4A477482"/>
    <w:rsid w:val="4A6A06B3"/>
    <w:rsid w:val="4A9C47C0"/>
    <w:rsid w:val="4AD03E48"/>
    <w:rsid w:val="4B3706E7"/>
    <w:rsid w:val="4BB87F0C"/>
    <w:rsid w:val="4BF43F76"/>
    <w:rsid w:val="4C316BDC"/>
    <w:rsid w:val="4C482457"/>
    <w:rsid w:val="4C5852D8"/>
    <w:rsid w:val="4C966AF3"/>
    <w:rsid w:val="4CD9305C"/>
    <w:rsid w:val="4D2E66D8"/>
    <w:rsid w:val="4D846E33"/>
    <w:rsid w:val="4D97427D"/>
    <w:rsid w:val="4DFE42FC"/>
    <w:rsid w:val="4EB175C0"/>
    <w:rsid w:val="4EB679E5"/>
    <w:rsid w:val="4EBB4707"/>
    <w:rsid w:val="4F3A6A69"/>
    <w:rsid w:val="4F495A4B"/>
    <w:rsid w:val="4F5D14F6"/>
    <w:rsid w:val="4FC43323"/>
    <w:rsid w:val="4FDB0293"/>
    <w:rsid w:val="4FF40A4F"/>
    <w:rsid w:val="50DC644B"/>
    <w:rsid w:val="519B00B4"/>
    <w:rsid w:val="51B82A14"/>
    <w:rsid w:val="534C04DB"/>
    <w:rsid w:val="534C3D5B"/>
    <w:rsid w:val="538057B3"/>
    <w:rsid w:val="539B3EAD"/>
    <w:rsid w:val="53A05780"/>
    <w:rsid w:val="53B35DF7"/>
    <w:rsid w:val="5414167E"/>
    <w:rsid w:val="54212AF2"/>
    <w:rsid w:val="54536B0B"/>
    <w:rsid w:val="545D3F01"/>
    <w:rsid w:val="54B020C8"/>
    <w:rsid w:val="54B17BA7"/>
    <w:rsid w:val="54C73958"/>
    <w:rsid w:val="54EA5ED6"/>
    <w:rsid w:val="5557606C"/>
    <w:rsid w:val="55814BFE"/>
    <w:rsid w:val="5587107B"/>
    <w:rsid w:val="55923C73"/>
    <w:rsid w:val="55EE2870"/>
    <w:rsid w:val="567A356F"/>
    <w:rsid w:val="569945B2"/>
    <w:rsid w:val="56CE500E"/>
    <w:rsid w:val="56DE1A76"/>
    <w:rsid w:val="57454AEA"/>
    <w:rsid w:val="5754791A"/>
    <w:rsid w:val="576F1DC6"/>
    <w:rsid w:val="58761059"/>
    <w:rsid w:val="58831FCD"/>
    <w:rsid w:val="599C7F9A"/>
    <w:rsid w:val="59EC76FE"/>
    <w:rsid w:val="5A1853E1"/>
    <w:rsid w:val="5A1A3A00"/>
    <w:rsid w:val="5AD308BE"/>
    <w:rsid w:val="5AD476CB"/>
    <w:rsid w:val="5BBB7A1A"/>
    <w:rsid w:val="5BE161B1"/>
    <w:rsid w:val="5BF705DC"/>
    <w:rsid w:val="5C6F3E31"/>
    <w:rsid w:val="5C805493"/>
    <w:rsid w:val="5C930305"/>
    <w:rsid w:val="5CA240BE"/>
    <w:rsid w:val="5D206F44"/>
    <w:rsid w:val="5D7B64BE"/>
    <w:rsid w:val="5D985BD3"/>
    <w:rsid w:val="5DC936FB"/>
    <w:rsid w:val="5DE308AE"/>
    <w:rsid w:val="5E5428BD"/>
    <w:rsid w:val="5E581D3F"/>
    <w:rsid w:val="5E6A68E5"/>
    <w:rsid w:val="5E78651B"/>
    <w:rsid w:val="5EA92769"/>
    <w:rsid w:val="5EFC1891"/>
    <w:rsid w:val="5EFD5F0A"/>
    <w:rsid w:val="5F032EAC"/>
    <w:rsid w:val="609A2570"/>
    <w:rsid w:val="60D47B02"/>
    <w:rsid w:val="60EA4650"/>
    <w:rsid w:val="61361B1A"/>
    <w:rsid w:val="61614E76"/>
    <w:rsid w:val="616A6A6C"/>
    <w:rsid w:val="617D420F"/>
    <w:rsid w:val="61B92F76"/>
    <w:rsid w:val="61D81299"/>
    <w:rsid w:val="62491A44"/>
    <w:rsid w:val="631C13C1"/>
    <w:rsid w:val="632A1297"/>
    <w:rsid w:val="635500DF"/>
    <w:rsid w:val="637B190B"/>
    <w:rsid w:val="63FD6F73"/>
    <w:rsid w:val="6415538E"/>
    <w:rsid w:val="64482352"/>
    <w:rsid w:val="64832E5E"/>
    <w:rsid w:val="64BD7A28"/>
    <w:rsid w:val="65305047"/>
    <w:rsid w:val="65364793"/>
    <w:rsid w:val="65742FE3"/>
    <w:rsid w:val="658E608F"/>
    <w:rsid w:val="65917D54"/>
    <w:rsid w:val="65F05759"/>
    <w:rsid w:val="660F51B1"/>
    <w:rsid w:val="665C3E5E"/>
    <w:rsid w:val="66BC66AA"/>
    <w:rsid w:val="66D03326"/>
    <w:rsid w:val="66F861C6"/>
    <w:rsid w:val="67114C48"/>
    <w:rsid w:val="67266045"/>
    <w:rsid w:val="67F73E3E"/>
    <w:rsid w:val="68313A61"/>
    <w:rsid w:val="68802F24"/>
    <w:rsid w:val="68CF248F"/>
    <w:rsid w:val="69277021"/>
    <w:rsid w:val="6940003C"/>
    <w:rsid w:val="69450BD9"/>
    <w:rsid w:val="69BB4B0C"/>
    <w:rsid w:val="69F767C2"/>
    <w:rsid w:val="6A560F30"/>
    <w:rsid w:val="6AB15A99"/>
    <w:rsid w:val="6ABA3E55"/>
    <w:rsid w:val="6AD60567"/>
    <w:rsid w:val="6AF01E97"/>
    <w:rsid w:val="6AF049C4"/>
    <w:rsid w:val="6B40217B"/>
    <w:rsid w:val="6B656D11"/>
    <w:rsid w:val="6B911996"/>
    <w:rsid w:val="6BBA5747"/>
    <w:rsid w:val="6C9205D9"/>
    <w:rsid w:val="6CE8644B"/>
    <w:rsid w:val="6D176D30"/>
    <w:rsid w:val="6D434DE7"/>
    <w:rsid w:val="6D695D64"/>
    <w:rsid w:val="6DAF6F69"/>
    <w:rsid w:val="6DF31580"/>
    <w:rsid w:val="6E640725"/>
    <w:rsid w:val="6E645FA5"/>
    <w:rsid w:val="6F2F65B3"/>
    <w:rsid w:val="6F6D49E6"/>
    <w:rsid w:val="6F8C3B2F"/>
    <w:rsid w:val="711265F7"/>
    <w:rsid w:val="713D4E81"/>
    <w:rsid w:val="7148395C"/>
    <w:rsid w:val="714A338F"/>
    <w:rsid w:val="71CB0AC1"/>
    <w:rsid w:val="71CD4A1E"/>
    <w:rsid w:val="71D179F7"/>
    <w:rsid w:val="71D2347C"/>
    <w:rsid w:val="721D6503"/>
    <w:rsid w:val="72560E9E"/>
    <w:rsid w:val="72630D2C"/>
    <w:rsid w:val="729329B5"/>
    <w:rsid w:val="72AB1EFE"/>
    <w:rsid w:val="735C549D"/>
    <w:rsid w:val="73CC2623"/>
    <w:rsid w:val="73CD4B7D"/>
    <w:rsid w:val="73D064E5"/>
    <w:rsid w:val="74363E3F"/>
    <w:rsid w:val="74414334"/>
    <w:rsid w:val="748372AA"/>
    <w:rsid w:val="75085722"/>
    <w:rsid w:val="75114033"/>
    <w:rsid w:val="75324707"/>
    <w:rsid w:val="75920087"/>
    <w:rsid w:val="7599096E"/>
    <w:rsid w:val="75C40A34"/>
    <w:rsid w:val="763C5112"/>
    <w:rsid w:val="76592168"/>
    <w:rsid w:val="765B7685"/>
    <w:rsid w:val="766703E1"/>
    <w:rsid w:val="76BB027A"/>
    <w:rsid w:val="77565351"/>
    <w:rsid w:val="77626200"/>
    <w:rsid w:val="77910151"/>
    <w:rsid w:val="77D47CF8"/>
    <w:rsid w:val="77E519C5"/>
    <w:rsid w:val="77F40E35"/>
    <w:rsid w:val="789F2FE1"/>
    <w:rsid w:val="78AF2A04"/>
    <w:rsid w:val="78F3143D"/>
    <w:rsid w:val="790C1713"/>
    <w:rsid w:val="79150D31"/>
    <w:rsid w:val="79935991"/>
    <w:rsid w:val="7A03022D"/>
    <w:rsid w:val="7A0843E8"/>
    <w:rsid w:val="7A9B68AB"/>
    <w:rsid w:val="7A9C0DCE"/>
    <w:rsid w:val="7AB61937"/>
    <w:rsid w:val="7B4B2990"/>
    <w:rsid w:val="7C377744"/>
    <w:rsid w:val="7C6D09BD"/>
    <w:rsid w:val="7CA7460E"/>
    <w:rsid w:val="7CB24CDF"/>
    <w:rsid w:val="7D0A5F6A"/>
    <w:rsid w:val="7DB31BAF"/>
    <w:rsid w:val="7E251FE6"/>
    <w:rsid w:val="7ED95BF4"/>
    <w:rsid w:val="7EEE653B"/>
    <w:rsid w:val="7F544450"/>
    <w:rsid w:val="7F7B4EFD"/>
    <w:rsid w:val="7F9309A1"/>
    <w:rsid w:val="7F9A5EBA"/>
    <w:rsid w:val="7FC8215F"/>
    <w:rsid w:val="7FFE3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semiHidden/>
    <w:unhideWhenUsed/>
    <w:qFormat/>
    <w:uiPriority w:val="9"/>
    <w:pPr>
      <w:spacing w:beforeAutospacing="1" w:afterAutospacing="1"/>
      <w:jc w:val="left"/>
      <w:outlineLvl w:val="1"/>
    </w:pPr>
    <w:rPr>
      <w:rFonts w:hint="eastAsia" w:ascii="宋体" w:hAnsi="宋体"/>
      <w:b/>
      <w:kern w:val="0"/>
      <w:sz w:val="36"/>
      <w:szCs w:val="36"/>
    </w:rPr>
  </w:style>
  <w:style w:type="paragraph" w:styleId="4">
    <w:name w:val="heading 3"/>
    <w:basedOn w:val="1"/>
    <w:next w:val="1"/>
    <w:link w:val="31"/>
    <w:autoRedefine/>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5">
    <w:name w:val="annotation text"/>
    <w:basedOn w:val="1"/>
    <w:link w:val="25"/>
    <w:autoRedefine/>
    <w:unhideWhenUsed/>
    <w:qFormat/>
    <w:uiPriority w:val="99"/>
    <w:pPr>
      <w:jc w:val="left"/>
    </w:pPr>
  </w:style>
  <w:style w:type="paragraph" w:styleId="6">
    <w:name w:val="Date"/>
    <w:basedOn w:val="1"/>
    <w:next w:val="1"/>
    <w:link w:val="28"/>
    <w:autoRedefine/>
    <w:unhideWhenUsed/>
    <w:qFormat/>
    <w:uiPriority w:val="99"/>
    <w:pPr>
      <w:ind w:left="100" w:leftChars="2500"/>
    </w:pPr>
  </w:style>
  <w:style w:type="paragraph" w:styleId="7">
    <w:name w:val="Balloon Text"/>
    <w:basedOn w:val="1"/>
    <w:link w:val="26"/>
    <w:autoRedefine/>
    <w:qFormat/>
    <w:uiPriority w:val="0"/>
    <w:rPr>
      <w:kern w:val="0"/>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kern w:val="0"/>
      <w:sz w:val="18"/>
      <w:szCs w:val="18"/>
    </w:rPr>
  </w:style>
  <w:style w:type="paragraph" w:styleId="9">
    <w:name w:val="header"/>
    <w:basedOn w:val="1"/>
    <w:link w:val="22"/>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0"/>
    <w:autoRedefine/>
    <w:unhideWhenUsed/>
    <w:qFormat/>
    <w:uiPriority w:val="99"/>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character" w:styleId="16">
    <w:name w:val="page number"/>
    <w:basedOn w:val="14"/>
    <w:autoRedefine/>
    <w:qFormat/>
    <w:uiPriority w:val="0"/>
  </w:style>
  <w:style w:type="character" w:styleId="17">
    <w:name w:val="FollowedHyperlink"/>
    <w:basedOn w:val="14"/>
    <w:autoRedefine/>
    <w:semiHidden/>
    <w:unhideWhenUsed/>
    <w:qFormat/>
    <w:uiPriority w:val="99"/>
    <w:rPr>
      <w:color w:val="000000"/>
      <w:sz w:val="18"/>
      <w:szCs w:val="18"/>
      <w:u w:val="none"/>
    </w:rPr>
  </w:style>
  <w:style w:type="character" w:styleId="18">
    <w:name w:val="Hyperlink"/>
    <w:basedOn w:val="14"/>
    <w:autoRedefine/>
    <w:unhideWhenUsed/>
    <w:qFormat/>
    <w:uiPriority w:val="99"/>
    <w:rPr>
      <w:color w:val="000000"/>
      <w:sz w:val="18"/>
      <w:szCs w:val="18"/>
      <w:u w:val="none"/>
    </w:rPr>
  </w:style>
  <w:style w:type="character" w:styleId="19">
    <w:name w:val="annotation reference"/>
    <w:autoRedefine/>
    <w:unhideWhenUsed/>
    <w:qFormat/>
    <w:uiPriority w:val="99"/>
    <w:rPr>
      <w:sz w:val="21"/>
      <w:szCs w:val="21"/>
    </w:rPr>
  </w:style>
  <w:style w:type="character" w:customStyle="1" w:styleId="20">
    <w:name w:val="批注主题 Char"/>
    <w:link w:val="11"/>
    <w:autoRedefine/>
    <w:semiHidden/>
    <w:qFormat/>
    <w:uiPriority w:val="99"/>
    <w:rPr>
      <w:b/>
      <w:bCs/>
      <w:kern w:val="2"/>
      <w:sz w:val="21"/>
      <w:szCs w:val="22"/>
    </w:rPr>
  </w:style>
  <w:style w:type="character" w:customStyle="1" w:styleId="21">
    <w:name w:val="15"/>
    <w:basedOn w:val="14"/>
    <w:autoRedefine/>
    <w:qFormat/>
    <w:uiPriority w:val="0"/>
  </w:style>
  <w:style w:type="character" w:customStyle="1" w:styleId="22">
    <w:name w:val="页眉 Char"/>
    <w:link w:val="9"/>
    <w:autoRedefine/>
    <w:qFormat/>
    <w:uiPriority w:val="0"/>
    <w:rPr>
      <w:sz w:val="18"/>
      <w:szCs w:val="18"/>
    </w:rPr>
  </w:style>
  <w:style w:type="character" w:customStyle="1" w:styleId="23">
    <w:name w:val="9p1"/>
    <w:autoRedefine/>
    <w:qFormat/>
    <w:uiPriority w:val="0"/>
    <w:rPr>
      <w:sz w:val="18"/>
      <w:szCs w:val="18"/>
    </w:rPr>
  </w:style>
  <w:style w:type="character" w:customStyle="1" w:styleId="24">
    <w:name w:val="页脚 Char"/>
    <w:link w:val="8"/>
    <w:autoRedefine/>
    <w:qFormat/>
    <w:uiPriority w:val="99"/>
    <w:rPr>
      <w:sz w:val="18"/>
      <w:szCs w:val="18"/>
    </w:rPr>
  </w:style>
  <w:style w:type="character" w:customStyle="1" w:styleId="25">
    <w:name w:val="批注文字 Char"/>
    <w:link w:val="5"/>
    <w:autoRedefine/>
    <w:semiHidden/>
    <w:qFormat/>
    <w:uiPriority w:val="99"/>
    <w:rPr>
      <w:kern w:val="2"/>
      <w:sz w:val="21"/>
      <w:szCs w:val="22"/>
    </w:rPr>
  </w:style>
  <w:style w:type="character" w:customStyle="1" w:styleId="26">
    <w:name w:val="批注框文本 Char"/>
    <w:link w:val="7"/>
    <w:autoRedefine/>
    <w:qFormat/>
    <w:uiPriority w:val="0"/>
    <w:rPr>
      <w:rFonts w:ascii="Times New Roman" w:hAnsi="Times New Roman" w:eastAsia="宋体" w:cs="Times New Roman"/>
      <w:sz w:val="18"/>
      <w:szCs w:val="18"/>
    </w:rPr>
  </w:style>
  <w:style w:type="character" w:customStyle="1" w:styleId="27">
    <w:name w:val="apple-style-span"/>
    <w:basedOn w:val="14"/>
    <w:autoRedefine/>
    <w:qFormat/>
    <w:uiPriority w:val="0"/>
  </w:style>
  <w:style w:type="character" w:customStyle="1" w:styleId="28">
    <w:name w:val="日期 Char"/>
    <w:link w:val="6"/>
    <w:autoRedefine/>
    <w:semiHidden/>
    <w:qFormat/>
    <w:uiPriority w:val="99"/>
    <w:rPr>
      <w:kern w:val="2"/>
      <w:sz w:val="21"/>
      <w:szCs w:val="22"/>
    </w:rPr>
  </w:style>
  <w:style w:type="paragraph" w:customStyle="1" w:styleId="29">
    <w:name w:val="Char Char Char"/>
    <w:autoRedefine/>
    <w:qFormat/>
    <w:uiPriority w:val="0"/>
    <w:pPr>
      <w:keepNext/>
      <w:tabs>
        <w:tab w:val="left" w:pos="720"/>
      </w:tabs>
      <w:autoSpaceDE w:val="0"/>
      <w:autoSpaceDN w:val="0"/>
      <w:adjustRightInd w:val="0"/>
      <w:spacing w:before="60" w:after="60"/>
      <w:ind w:left="720" w:hanging="720"/>
      <w:jc w:val="both"/>
    </w:pPr>
    <w:rPr>
      <w:rFonts w:ascii="Times New Roman" w:hAnsi="Times New Roman" w:eastAsia="宋体" w:cs="Times New Roman"/>
      <w:lang w:val="en-US" w:eastAsia="zh-CN" w:bidi="ar-SA"/>
    </w:rPr>
  </w:style>
  <w:style w:type="paragraph" w:styleId="30">
    <w:name w:val="List Paragraph"/>
    <w:basedOn w:val="1"/>
    <w:autoRedefine/>
    <w:qFormat/>
    <w:uiPriority w:val="34"/>
    <w:pPr>
      <w:ind w:firstLine="420" w:firstLineChars="200"/>
    </w:pPr>
  </w:style>
  <w:style w:type="character" w:customStyle="1" w:styleId="31">
    <w:name w:val="标题 3 Char"/>
    <w:basedOn w:val="14"/>
    <w:link w:val="4"/>
    <w:autoRedefine/>
    <w:semiHidden/>
    <w:qFormat/>
    <w:uiPriority w:val="9"/>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D5CB-B7B3-436E-92F0-26D4ED7492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4702</Words>
  <Characters>4920</Characters>
  <Lines>40</Lines>
  <Paragraphs>11</Paragraphs>
  <TotalTime>0</TotalTime>
  <ScaleCrop>false</ScaleCrop>
  <LinksUpToDate>false</LinksUpToDate>
  <CharactersWithSpaces>5012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2021-08-23T10:01:00Z</dcterms:created>
  <dc:creator>Admin</dc:creator>
  <cp:lastModifiedBy>peixu</cp:lastModifiedBy>
  <cp:lastPrinted>2024-01-25T03:41:00Z</cp:lastPrinted>
  <dcterms:modified xsi:type="dcterms:W3CDTF">2024-01-25T06:24:26Z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CEFF5AD6C8674F52BD71CD5F75C8E561</vt:lpwstr>
  </property>
</Properties>
</file>