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5" w:type="dxa"/>
        <w:tblInd w:w="-567" w:type="dxa"/>
        <w:tblLook w:val="04A0" w:firstRow="1" w:lastRow="0" w:firstColumn="1" w:lastColumn="0" w:noHBand="0" w:noVBand="1"/>
      </w:tblPr>
      <w:tblGrid>
        <w:gridCol w:w="851"/>
        <w:gridCol w:w="2977"/>
        <w:gridCol w:w="3827"/>
        <w:gridCol w:w="1701"/>
        <w:gridCol w:w="9"/>
      </w:tblGrid>
      <w:tr w:rsidR="002E0104" w:rsidRPr="002E0104" w14:paraId="2BF51285" w14:textId="77777777" w:rsidTr="00AA4DF1">
        <w:trPr>
          <w:trHeight w:val="426"/>
        </w:trPr>
        <w:tc>
          <w:tcPr>
            <w:tcW w:w="9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3A34E" w14:textId="7CCC3F5A" w:rsidR="005E373C" w:rsidRPr="005E373C" w:rsidRDefault="005E373C" w:rsidP="005E373C">
            <w:pPr>
              <w:widowControl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5E373C">
              <w:rPr>
                <w:rFonts w:ascii="仿宋_GB2312" w:eastAsia="仿宋_GB2312" w:hAnsi="仿宋" w:hint="eastAsia"/>
                <w:sz w:val="30"/>
                <w:szCs w:val="30"/>
              </w:rPr>
              <w:t>附件：</w:t>
            </w:r>
          </w:p>
          <w:p w14:paraId="6A828354" w14:textId="251B986F" w:rsidR="002E0104" w:rsidRPr="002E0104" w:rsidRDefault="002E0104" w:rsidP="002E010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40"/>
                <w:szCs w:val="40"/>
              </w:rPr>
            </w:pPr>
            <w:r w:rsidRPr="002E0104">
              <w:rPr>
                <w:rFonts w:ascii="等线" w:eastAsia="等线" w:hAnsi="等线" w:cs="宋体" w:hint="eastAsia"/>
                <w:color w:val="000000"/>
                <w:kern w:val="0"/>
                <w:sz w:val="40"/>
                <w:szCs w:val="40"/>
              </w:rPr>
              <w:t>立项研究课题验收评审结果</w:t>
            </w:r>
          </w:p>
        </w:tc>
      </w:tr>
      <w:tr w:rsidR="002E0104" w:rsidRPr="002E0104" w14:paraId="1B865D18" w14:textId="77777777" w:rsidTr="00AA4DF1">
        <w:trPr>
          <w:gridAfter w:val="1"/>
          <w:wAfter w:w="9" w:type="dxa"/>
          <w:trHeight w:val="140"/>
        </w:trPr>
        <w:tc>
          <w:tcPr>
            <w:tcW w:w="851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73D44C75" w14:textId="51E6015E" w:rsidR="002E0104" w:rsidRPr="002E0104" w:rsidRDefault="002E0104" w:rsidP="005E373C">
            <w:pPr>
              <w:widowControl/>
              <w:spacing w:line="240" w:lineRule="exact"/>
              <w:jc w:val="center"/>
              <w:rPr>
                <w:rFonts w:eastAsia="等线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32862408" w14:textId="77777777" w:rsidR="002E0104" w:rsidRPr="002E0104" w:rsidRDefault="002E0104" w:rsidP="005E373C">
            <w:pPr>
              <w:widowControl/>
              <w:spacing w:line="240" w:lineRule="exact"/>
              <w:jc w:val="left"/>
              <w:rPr>
                <w:rFonts w:eastAsia="等线"/>
                <w:color w:val="000000"/>
                <w:kern w:val="0"/>
                <w:sz w:val="40"/>
                <w:szCs w:val="40"/>
              </w:rPr>
            </w:pPr>
            <w:r w:rsidRPr="002E0104">
              <w:rPr>
                <w:rFonts w:eastAsia="等线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5F2126BD" w14:textId="77777777" w:rsidR="002E0104" w:rsidRPr="002E0104" w:rsidRDefault="002E0104" w:rsidP="005E373C">
            <w:pPr>
              <w:widowControl/>
              <w:spacing w:line="240" w:lineRule="exact"/>
              <w:jc w:val="left"/>
              <w:rPr>
                <w:rFonts w:eastAsia="等线"/>
                <w:color w:val="000000"/>
                <w:kern w:val="0"/>
                <w:sz w:val="40"/>
                <w:szCs w:val="40"/>
              </w:rPr>
            </w:pPr>
            <w:r w:rsidRPr="002E0104">
              <w:rPr>
                <w:rFonts w:eastAsia="等线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15D806B7" w14:textId="77777777" w:rsidR="002E0104" w:rsidRPr="002E0104" w:rsidRDefault="002E0104" w:rsidP="005E373C">
            <w:pPr>
              <w:widowControl/>
              <w:spacing w:line="240" w:lineRule="exact"/>
              <w:jc w:val="center"/>
              <w:rPr>
                <w:rFonts w:eastAsia="等线"/>
                <w:color w:val="000000"/>
                <w:kern w:val="0"/>
                <w:sz w:val="40"/>
                <w:szCs w:val="40"/>
              </w:rPr>
            </w:pPr>
            <w:r w:rsidRPr="002E0104">
              <w:rPr>
                <w:rFonts w:eastAsia="等线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2E0104" w:rsidRPr="002E0104" w14:paraId="4C28D7EC" w14:textId="77777777" w:rsidTr="00CC7716">
        <w:trPr>
          <w:gridAfter w:val="1"/>
          <w:wAfter w:w="9" w:type="dxa"/>
          <w:trHeight w:val="493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0CAE278E" w14:textId="77777777" w:rsidR="002E0104" w:rsidRPr="002E0104" w:rsidRDefault="002E0104" w:rsidP="002E01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E010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0303128" w14:textId="77777777" w:rsidR="002E0104" w:rsidRPr="002E0104" w:rsidRDefault="002E0104" w:rsidP="002E01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E010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3DA7259" w14:textId="77777777" w:rsidR="002E0104" w:rsidRPr="002E0104" w:rsidRDefault="002E0104" w:rsidP="002E01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E010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E617742" w14:textId="77777777" w:rsidR="002E0104" w:rsidRPr="002E0104" w:rsidRDefault="002E0104" w:rsidP="002E01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E010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课题负责人</w:t>
            </w:r>
          </w:p>
        </w:tc>
      </w:tr>
      <w:tr w:rsidR="002E0104" w:rsidRPr="002E0104" w14:paraId="7FE19FF7" w14:textId="77777777" w:rsidTr="00AA4DF1">
        <w:trPr>
          <w:trHeight w:val="795"/>
        </w:trPr>
        <w:tc>
          <w:tcPr>
            <w:tcW w:w="9365" w:type="dxa"/>
            <w:gridSpan w:val="5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55F0545F" w14:textId="77777777" w:rsidR="002E0104" w:rsidRPr="002E0104" w:rsidRDefault="002E0104" w:rsidP="002E01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E010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一 等</w:t>
            </w:r>
          </w:p>
        </w:tc>
      </w:tr>
      <w:tr w:rsidR="002E0104" w:rsidRPr="002E0104" w14:paraId="6AFFDC95" w14:textId="77777777" w:rsidTr="00AA4DF1">
        <w:trPr>
          <w:gridAfter w:val="1"/>
          <w:wAfter w:w="9" w:type="dxa"/>
          <w:trHeight w:val="1155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DC2D6AC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6B2356B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中国移动通信集团浙江有限公司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DB7EE6F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数字经济下智慧财务管理应用体系研究-以浙江移动“2+3+N”</w:t>
            </w:r>
            <w:proofErr w:type="gramStart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数智财务</w:t>
            </w:r>
            <w:proofErr w:type="gramEnd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应用体系建设为例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4430ABE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钱振宇</w:t>
            </w:r>
          </w:p>
        </w:tc>
      </w:tr>
      <w:tr w:rsidR="002E0104" w:rsidRPr="002E0104" w14:paraId="42CC4E36" w14:textId="77777777" w:rsidTr="00AA4DF1">
        <w:trPr>
          <w:gridAfter w:val="1"/>
          <w:wAfter w:w="9" w:type="dxa"/>
          <w:trHeight w:val="736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4BE3DDB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157F2F8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中国石油天然气股份有限公司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610EA09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中石油数据资产的财务管理研究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1EF4239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刘明成</w:t>
            </w:r>
          </w:p>
        </w:tc>
      </w:tr>
      <w:tr w:rsidR="002E0104" w:rsidRPr="002E0104" w14:paraId="72115315" w14:textId="77777777" w:rsidTr="00AA4DF1">
        <w:trPr>
          <w:gridAfter w:val="1"/>
          <w:wAfter w:w="9" w:type="dxa"/>
          <w:trHeight w:val="810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2E14EBA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895F8A3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工商</w:t>
            </w:r>
            <w:proofErr w:type="gramStart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银行工银科技</w:t>
            </w:r>
            <w:proofErr w:type="gramEnd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C702821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供应</w:t>
            </w:r>
            <w:proofErr w:type="gramStart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链金融</w:t>
            </w:r>
            <w:proofErr w:type="gramEnd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与管理会计研究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5C06C8D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贾志刚</w:t>
            </w:r>
          </w:p>
        </w:tc>
      </w:tr>
      <w:tr w:rsidR="002E0104" w:rsidRPr="002E0104" w14:paraId="67EE9565" w14:textId="77777777" w:rsidTr="00AA4DF1">
        <w:trPr>
          <w:gridAfter w:val="1"/>
          <w:wAfter w:w="9" w:type="dxa"/>
          <w:trHeight w:val="810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DAD4232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AD12B7E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中国石油共享运营有限公司西安中心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57E4482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管理会计与数据资产管理应用研究：以中国石油共享中心为例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81710DC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马平原</w:t>
            </w:r>
          </w:p>
        </w:tc>
      </w:tr>
      <w:tr w:rsidR="002E0104" w:rsidRPr="002E0104" w14:paraId="1FB3CAF9" w14:textId="77777777" w:rsidTr="00AA4DF1">
        <w:trPr>
          <w:gridAfter w:val="1"/>
          <w:wAfter w:w="9" w:type="dxa"/>
          <w:trHeight w:val="660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6E63CDA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9B94606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中航工业集团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3C00AF4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大型企业集团</w:t>
            </w:r>
            <w:proofErr w:type="gramStart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财务数智转型</w:t>
            </w:r>
            <w:proofErr w:type="gramEnd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路径研究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9710404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罗继德</w:t>
            </w:r>
          </w:p>
        </w:tc>
      </w:tr>
      <w:tr w:rsidR="002E0104" w:rsidRPr="002E0104" w14:paraId="2DBF5ECE" w14:textId="77777777" w:rsidTr="00AA4DF1">
        <w:trPr>
          <w:gridAfter w:val="1"/>
          <w:wAfter w:w="9" w:type="dxa"/>
          <w:trHeight w:val="810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F7E6ACD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FD42B17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中国海洋石油有限公司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985EB6B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全域数据资产在管理会计数智化应用方面的实践与创新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1A54E73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王欣</w:t>
            </w:r>
          </w:p>
        </w:tc>
      </w:tr>
      <w:tr w:rsidR="002E0104" w:rsidRPr="002E0104" w14:paraId="31AFED47" w14:textId="77777777" w:rsidTr="00AA4DF1">
        <w:trPr>
          <w:gridAfter w:val="1"/>
          <w:wAfter w:w="9" w:type="dxa"/>
          <w:trHeight w:val="672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1A4D430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B6CF6A0" w14:textId="6237ABCF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核工业井</w:t>
            </w:r>
            <w:r w:rsidR="00C8493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巷</w:t>
            </w: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建设集团有限公司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E3E3304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数字经济时代管理会计工具应用研究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337E098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杨海波</w:t>
            </w:r>
          </w:p>
        </w:tc>
      </w:tr>
      <w:tr w:rsidR="002E0104" w:rsidRPr="002E0104" w14:paraId="7BD0F4AA" w14:textId="77777777" w:rsidTr="00AA4DF1">
        <w:trPr>
          <w:gridAfter w:val="1"/>
          <w:wAfter w:w="9" w:type="dxa"/>
          <w:trHeight w:val="786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52E9043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6614185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浙江省交通投资集团有限公司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C1B435C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集团企业资产管理“多跨”场景研究——资产管理数字化系统建设路径探索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CF41B88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李媛</w:t>
            </w:r>
          </w:p>
        </w:tc>
      </w:tr>
      <w:tr w:rsidR="002E0104" w:rsidRPr="002E0104" w14:paraId="324FFAFB" w14:textId="77777777" w:rsidTr="00AA4DF1">
        <w:trPr>
          <w:trHeight w:val="645"/>
        </w:trPr>
        <w:tc>
          <w:tcPr>
            <w:tcW w:w="9365" w:type="dxa"/>
            <w:gridSpan w:val="5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1A4709CF" w14:textId="77777777" w:rsidR="002E0104" w:rsidRPr="002E0104" w:rsidRDefault="002E0104" w:rsidP="00482B8A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E010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二 等</w:t>
            </w:r>
          </w:p>
        </w:tc>
      </w:tr>
      <w:tr w:rsidR="002E0104" w:rsidRPr="002E0104" w14:paraId="59E97188" w14:textId="77777777" w:rsidTr="00AA4DF1">
        <w:trPr>
          <w:gridAfter w:val="1"/>
          <w:wAfter w:w="9" w:type="dxa"/>
          <w:trHeight w:val="756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15C2C2D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8178EA5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中国石油天然气集团有限公司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AC810AF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中央企业数字化、智能化财会监督体系的构建与应用研究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834BAA7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蔡勇</w:t>
            </w:r>
          </w:p>
        </w:tc>
      </w:tr>
      <w:tr w:rsidR="002E0104" w:rsidRPr="002E0104" w14:paraId="33BD0993" w14:textId="77777777" w:rsidTr="00AA4DF1">
        <w:trPr>
          <w:gridAfter w:val="1"/>
          <w:wAfter w:w="9" w:type="dxa"/>
          <w:trHeight w:val="710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BB55894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7140E5E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中国石油集团油田技术服务有限公司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777F581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财务决策支持系统建设与研究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0122908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李俊东</w:t>
            </w:r>
          </w:p>
        </w:tc>
      </w:tr>
      <w:tr w:rsidR="002E0104" w:rsidRPr="002E0104" w14:paraId="30EF8CF8" w14:textId="77777777" w:rsidTr="00AA4DF1">
        <w:trPr>
          <w:gridAfter w:val="1"/>
          <w:wAfter w:w="9" w:type="dxa"/>
          <w:trHeight w:val="840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62514EE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7A0E813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中节能实业发展有限公司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2F3CCE3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双碳目标下碳</w:t>
            </w:r>
            <w:proofErr w:type="gramEnd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信息管理在企业管理会计中实践初探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E07EBD8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吕向红</w:t>
            </w:r>
          </w:p>
        </w:tc>
      </w:tr>
      <w:tr w:rsidR="002E0104" w:rsidRPr="002E0104" w14:paraId="6C2165F1" w14:textId="77777777" w:rsidTr="00AA4DF1">
        <w:trPr>
          <w:gridAfter w:val="1"/>
          <w:wAfter w:w="9" w:type="dxa"/>
          <w:trHeight w:val="840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0FFD537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1A397FE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中国石油天然气集团有限公司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C0AAC3D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数据资产管理与会计应用研究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07E6624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杨晓红</w:t>
            </w:r>
          </w:p>
        </w:tc>
      </w:tr>
      <w:tr w:rsidR="002E0104" w:rsidRPr="002E0104" w14:paraId="54D20950" w14:textId="77777777" w:rsidTr="00AA4DF1">
        <w:trPr>
          <w:gridAfter w:val="1"/>
          <w:wAfter w:w="9" w:type="dxa"/>
          <w:trHeight w:val="41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0B9D9" w14:textId="77777777" w:rsidR="002E0104" w:rsidRPr="002E0104" w:rsidRDefault="002E0104" w:rsidP="005E373C">
            <w:pPr>
              <w:widowControl/>
              <w:spacing w:line="1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697DE" w14:textId="77777777" w:rsidR="002E0104" w:rsidRPr="002E0104" w:rsidRDefault="002E0104" w:rsidP="005E373C">
            <w:pPr>
              <w:widowControl/>
              <w:spacing w:line="1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CF7EA" w14:textId="77777777" w:rsidR="002E0104" w:rsidRPr="002E0104" w:rsidRDefault="002E0104" w:rsidP="005E373C">
            <w:pPr>
              <w:widowControl/>
              <w:spacing w:line="240" w:lineRule="atLeas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FA4CD" w14:textId="77777777" w:rsidR="002E0104" w:rsidRPr="002E0104" w:rsidRDefault="002E0104" w:rsidP="002E010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E0104" w:rsidRPr="002E0104" w14:paraId="1FD50847" w14:textId="77777777" w:rsidTr="00CC7716">
        <w:trPr>
          <w:gridAfter w:val="1"/>
          <w:wAfter w:w="9" w:type="dxa"/>
          <w:trHeight w:val="699"/>
        </w:trPr>
        <w:tc>
          <w:tcPr>
            <w:tcW w:w="85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8BC2EC9" w14:textId="77777777" w:rsidR="002E0104" w:rsidRPr="002E0104" w:rsidRDefault="002E0104" w:rsidP="002E01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E010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977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65B9E01" w14:textId="77777777" w:rsidR="002E0104" w:rsidRPr="002E0104" w:rsidRDefault="002E0104" w:rsidP="002E01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E010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3827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3C93CB2" w14:textId="77777777" w:rsidR="002E0104" w:rsidRPr="002E0104" w:rsidRDefault="002E0104" w:rsidP="002E01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E010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701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A2A3235" w14:textId="77777777" w:rsidR="002E0104" w:rsidRPr="002E0104" w:rsidRDefault="002E0104" w:rsidP="002E01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E010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课题负责人</w:t>
            </w:r>
          </w:p>
        </w:tc>
      </w:tr>
      <w:tr w:rsidR="002E0104" w:rsidRPr="002E0104" w14:paraId="4E136446" w14:textId="77777777" w:rsidTr="00AA4DF1">
        <w:trPr>
          <w:gridAfter w:val="1"/>
          <w:wAfter w:w="9" w:type="dxa"/>
          <w:trHeight w:val="990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AAB4A48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84D98BB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浙江省交通投资集团有限公司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3E8F8FA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国有企业不动产数字化治理——不动产管理场景建设路径的探索与实践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BA46DC1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陈再敏</w:t>
            </w:r>
          </w:p>
        </w:tc>
      </w:tr>
      <w:tr w:rsidR="002E0104" w:rsidRPr="002E0104" w14:paraId="713A9B40" w14:textId="77777777" w:rsidTr="00AA4DF1">
        <w:trPr>
          <w:gridAfter w:val="1"/>
          <w:wAfter w:w="9" w:type="dxa"/>
          <w:trHeight w:val="590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8FA9F21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1B79CB1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中国电子科技集团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C02F4C4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“十四五”时期财务转型逻辑及财务人员能力需求研究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874BB1A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李慜</w:t>
            </w:r>
            <w:proofErr w:type="gramStart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劼</w:t>
            </w:r>
            <w:proofErr w:type="gramEnd"/>
          </w:p>
        </w:tc>
      </w:tr>
      <w:tr w:rsidR="002E0104" w:rsidRPr="002E0104" w14:paraId="601AF23D" w14:textId="77777777" w:rsidTr="00AA4DF1">
        <w:trPr>
          <w:gridAfter w:val="1"/>
          <w:wAfter w:w="9" w:type="dxa"/>
          <w:trHeight w:val="1110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062D90A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B2D38F7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浙江省交通投资集团有限公司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0EF1799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国有企业集团公务用车管理数字化改革研究——“多跨”场景数字化系统建设路径探索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F692771" w14:textId="46E990FC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张聪</w:t>
            </w:r>
            <w:r w:rsidR="00CA069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瀚</w:t>
            </w:r>
          </w:p>
        </w:tc>
      </w:tr>
      <w:tr w:rsidR="002E0104" w:rsidRPr="002E0104" w14:paraId="11996F25" w14:textId="77777777" w:rsidTr="00AA4DF1">
        <w:trPr>
          <w:gridAfter w:val="1"/>
          <w:wAfter w:w="9" w:type="dxa"/>
          <w:trHeight w:val="810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4CC0659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21C454C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南通市妇幼保健院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19B3A98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基于业财</w:t>
            </w:r>
            <w:proofErr w:type="gramEnd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融合的公立医院运营管理体系建设研究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B23A5B9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单红燕</w:t>
            </w:r>
          </w:p>
        </w:tc>
      </w:tr>
      <w:tr w:rsidR="002E0104" w:rsidRPr="002E0104" w14:paraId="4A291937" w14:textId="77777777" w:rsidTr="00AA4DF1">
        <w:trPr>
          <w:gridAfter w:val="1"/>
          <w:wAfter w:w="9" w:type="dxa"/>
          <w:trHeight w:val="712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649961D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010AECE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中国化学工程股份有限公司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B0EC743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基于核心建筑企业的供应</w:t>
            </w:r>
            <w:proofErr w:type="gramStart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链金融</w:t>
            </w:r>
            <w:proofErr w:type="gramEnd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业务研究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0FF388C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刘东进</w:t>
            </w:r>
          </w:p>
        </w:tc>
      </w:tr>
      <w:tr w:rsidR="002E0104" w:rsidRPr="002E0104" w14:paraId="0F1BD70C" w14:textId="77777777" w:rsidTr="00AA4DF1">
        <w:trPr>
          <w:gridAfter w:val="1"/>
          <w:wAfter w:w="9" w:type="dxa"/>
          <w:trHeight w:val="840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5B94253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F3240D8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中化地质矿山总局内蒙古地质勘查院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5EE7E60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双碳目标</w:t>
            </w:r>
            <w:proofErr w:type="gramEnd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与管理会计应用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97315E5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薛勤蜂</w:t>
            </w:r>
          </w:p>
        </w:tc>
      </w:tr>
      <w:tr w:rsidR="002E0104" w:rsidRPr="002E0104" w14:paraId="0C190388" w14:textId="77777777" w:rsidTr="00AA4DF1">
        <w:trPr>
          <w:gridAfter w:val="1"/>
          <w:wAfter w:w="9" w:type="dxa"/>
          <w:trHeight w:val="692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A15AD91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CB07515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中国总会计师协会兵器分会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8888590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数字经济背景下军工企业全面预算管理研究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878C48C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唐雪华</w:t>
            </w:r>
            <w:proofErr w:type="gramEnd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proofErr w:type="gramStart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张哲源</w:t>
            </w:r>
            <w:proofErr w:type="gramEnd"/>
          </w:p>
        </w:tc>
      </w:tr>
      <w:tr w:rsidR="002E0104" w:rsidRPr="002E0104" w14:paraId="4C066E2D" w14:textId="77777777" w:rsidTr="00AA4DF1">
        <w:trPr>
          <w:gridAfter w:val="1"/>
          <w:wAfter w:w="9" w:type="dxa"/>
          <w:trHeight w:val="703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6A935A0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47AFDF7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黑龙江省农业农村厅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D6DA11B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乡村振兴背景下的农村财务管理体制建设研究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1CA6161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王娟</w:t>
            </w:r>
          </w:p>
        </w:tc>
      </w:tr>
      <w:tr w:rsidR="002E0104" w:rsidRPr="002E0104" w14:paraId="5AF39C66" w14:textId="77777777" w:rsidTr="00AA4DF1">
        <w:trPr>
          <w:trHeight w:val="945"/>
        </w:trPr>
        <w:tc>
          <w:tcPr>
            <w:tcW w:w="9365" w:type="dxa"/>
            <w:gridSpan w:val="5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noWrap/>
            <w:vAlign w:val="center"/>
            <w:hideMark/>
          </w:tcPr>
          <w:p w14:paraId="2DBD8713" w14:textId="77777777" w:rsidR="002E0104" w:rsidRPr="002E0104" w:rsidRDefault="002E0104" w:rsidP="002E01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E010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三 等</w:t>
            </w:r>
          </w:p>
        </w:tc>
      </w:tr>
      <w:tr w:rsidR="002E0104" w:rsidRPr="002E0104" w14:paraId="6BBBD889" w14:textId="77777777" w:rsidTr="00AA4DF1">
        <w:trPr>
          <w:gridAfter w:val="1"/>
          <w:wAfter w:w="9" w:type="dxa"/>
          <w:trHeight w:val="645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EC3CD3F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8A5BBB5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珀莱雅化妆品股份有限公司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91EF615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数字经济背景下管理会计工具应用研究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3D3499C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王莉</w:t>
            </w:r>
          </w:p>
        </w:tc>
      </w:tr>
      <w:tr w:rsidR="002E0104" w:rsidRPr="002E0104" w14:paraId="5E45C008" w14:textId="77777777" w:rsidTr="00AA4DF1">
        <w:trPr>
          <w:gridAfter w:val="1"/>
          <w:wAfter w:w="9" w:type="dxa"/>
          <w:trHeight w:val="856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06EEB12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A3CC936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浙江浙能兴源节能科技有限公司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8FFF4E1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基于数字化建设的财务管理动态监督评价体系研究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E625AE4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林承俊</w:t>
            </w:r>
            <w:proofErr w:type="gramEnd"/>
          </w:p>
        </w:tc>
      </w:tr>
      <w:tr w:rsidR="002E0104" w:rsidRPr="002E0104" w14:paraId="4334509E" w14:textId="77777777" w:rsidTr="00AA4DF1">
        <w:trPr>
          <w:gridAfter w:val="1"/>
          <w:wAfter w:w="9" w:type="dxa"/>
          <w:trHeight w:val="556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4E4DFA1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B63EC78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东北财经大学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3738E49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优化综合与分类相结合的个人所得税制研究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326666E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李晶</w:t>
            </w:r>
          </w:p>
        </w:tc>
      </w:tr>
      <w:tr w:rsidR="002E0104" w:rsidRPr="002E0104" w14:paraId="0A39FDBF" w14:textId="77777777" w:rsidTr="00AA4DF1">
        <w:trPr>
          <w:gridAfter w:val="1"/>
          <w:wAfter w:w="9" w:type="dxa"/>
          <w:trHeight w:val="714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905A240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82E5DD1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北京鼎普科技股份有限公司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5D222B3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高新技术企业认定标准和财务指标分析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989E59A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杨帆</w:t>
            </w:r>
          </w:p>
        </w:tc>
      </w:tr>
      <w:tr w:rsidR="002E0104" w:rsidRPr="002E0104" w14:paraId="413ACF59" w14:textId="77777777" w:rsidTr="00AA4DF1">
        <w:trPr>
          <w:gridAfter w:val="1"/>
          <w:wAfter w:w="9" w:type="dxa"/>
          <w:trHeight w:val="810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DC82FB9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3DBB3E9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湖北省总会计师协会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E91B41C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管理会计赋能农村绩效管理与乡村可持续发展研究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6B74E12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陈文达</w:t>
            </w:r>
          </w:p>
        </w:tc>
      </w:tr>
      <w:tr w:rsidR="002E0104" w:rsidRPr="002E0104" w14:paraId="289662A5" w14:textId="77777777" w:rsidTr="00AA4DF1">
        <w:trPr>
          <w:gridAfter w:val="1"/>
          <w:wAfter w:w="9" w:type="dxa"/>
          <w:trHeight w:val="810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83155C3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7B3D7CE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保定</w:t>
            </w:r>
            <w:proofErr w:type="gramStart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天威保变电气</w:t>
            </w:r>
            <w:proofErr w:type="gramEnd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股份有限公司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96ADBFD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财务共享模式下管理会计信息化建设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386772B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赵昊</w:t>
            </w:r>
          </w:p>
        </w:tc>
      </w:tr>
      <w:tr w:rsidR="002E0104" w:rsidRPr="002E0104" w14:paraId="26B82B0C" w14:textId="77777777" w:rsidTr="00AA4DF1">
        <w:trPr>
          <w:gridAfter w:val="1"/>
          <w:wAfter w:w="9" w:type="dxa"/>
          <w:trHeight w:val="557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C532C5C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DD985CA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中化二建集团有限公司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CEE4AFB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数字经济与会计行业发展研究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CBF6CA8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李高锋</w:t>
            </w:r>
          </w:p>
        </w:tc>
      </w:tr>
      <w:tr w:rsidR="002E0104" w:rsidRPr="002E0104" w14:paraId="2E0AA185" w14:textId="77777777" w:rsidTr="00AA4DF1">
        <w:trPr>
          <w:gridAfter w:val="1"/>
          <w:wAfter w:w="9" w:type="dxa"/>
          <w:trHeight w:val="2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81FD0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927BD" w14:textId="77777777" w:rsidR="002E0104" w:rsidRPr="002E0104" w:rsidRDefault="002E0104" w:rsidP="002E010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6217B" w14:textId="77777777" w:rsidR="002E0104" w:rsidRPr="002E0104" w:rsidRDefault="002E0104" w:rsidP="002E010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F2F69" w14:textId="77777777" w:rsidR="002E0104" w:rsidRPr="002E0104" w:rsidRDefault="002E0104" w:rsidP="002E010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E0104" w:rsidRPr="002E0104" w14:paraId="3CA6A78A" w14:textId="77777777" w:rsidTr="00CC7716">
        <w:trPr>
          <w:gridAfter w:val="1"/>
          <w:wAfter w:w="9" w:type="dxa"/>
          <w:trHeight w:val="557"/>
        </w:trPr>
        <w:tc>
          <w:tcPr>
            <w:tcW w:w="85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8E33E1C" w14:textId="77777777" w:rsidR="002E0104" w:rsidRPr="002E0104" w:rsidRDefault="002E0104" w:rsidP="002E01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E010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977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0D2AD5B" w14:textId="77777777" w:rsidR="002E0104" w:rsidRPr="002E0104" w:rsidRDefault="002E0104" w:rsidP="002E01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E010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3827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D517F8E" w14:textId="77777777" w:rsidR="002E0104" w:rsidRPr="002E0104" w:rsidRDefault="002E0104" w:rsidP="002E01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E010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701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A976266" w14:textId="77777777" w:rsidR="002E0104" w:rsidRPr="002E0104" w:rsidRDefault="002E0104" w:rsidP="002E010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E010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课题负责人</w:t>
            </w:r>
          </w:p>
        </w:tc>
      </w:tr>
      <w:tr w:rsidR="002E0104" w:rsidRPr="002E0104" w14:paraId="653E84AC" w14:textId="77777777" w:rsidTr="00AA4DF1">
        <w:trPr>
          <w:gridAfter w:val="1"/>
          <w:wAfter w:w="9" w:type="dxa"/>
          <w:trHeight w:val="810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07633B8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1AB0AD6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西安财经大学行知学院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9CB8A4A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数字经济时代企业税制研究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084E47D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郭露露</w:t>
            </w:r>
          </w:p>
        </w:tc>
      </w:tr>
      <w:tr w:rsidR="002E0104" w:rsidRPr="002E0104" w14:paraId="39220D03" w14:textId="77777777" w:rsidTr="00AA4DF1">
        <w:trPr>
          <w:gridAfter w:val="1"/>
          <w:wAfter w:w="9" w:type="dxa"/>
          <w:trHeight w:val="915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A749E97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6F4D41B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河南神马艾迪安化工有限公司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979F411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D集团财务共享模式下</w:t>
            </w:r>
            <w:proofErr w:type="gramStart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的业财融合</w:t>
            </w:r>
            <w:proofErr w:type="gramEnd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694E501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晁</w:t>
            </w:r>
            <w:proofErr w:type="gramEnd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庆阳</w:t>
            </w:r>
          </w:p>
        </w:tc>
      </w:tr>
      <w:tr w:rsidR="002E0104" w:rsidRPr="002E0104" w14:paraId="6A8D7655" w14:textId="77777777" w:rsidTr="00AA4DF1">
        <w:trPr>
          <w:gridAfter w:val="1"/>
          <w:wAfter w:w="9" w:type="dxa"/>
          <w:trHeight w:val="810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A5A0806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AF2C984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内蒙古一机集团宏远电器股份有限公司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F297FAD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大数据环境</w:t>
            </w:r>
            <w:proofErr w:type="gramStart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下业财融合</w:t>
            </w:r>
            <w:proofErr w:type="gramEnd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的管理会计体系研究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6140EEE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杜畅</w:t>
            </w:r>
            <w:proofErr w:type="gramStart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畅</w:t>
            </w:r>
            <w:proofErr w:type="gramEnd"/>
          </w:p>
        </w:tc>
      </w:tr>
      <w:tr w:rsidR="002E0104" w:rsidRPr="002E0104" w14:paraId="2D5CE733" w14:textId="77777777" w:rsidTr="00AA4DF1">
        <w:trPr>
          <w:gridAfter w:val="1"/>
          <w:wAfter w:w="9" w:type="dxa"/>
          <w:trHeight w:val="1005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0018BB8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65A00CF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中国石油天然气股份有限公司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5DE05C7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“十四五”会计管理工作助力企业高质量发展的思考与研究——以中国石油为例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1907171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徐红霞</w:t>
            </w:r>
          </w:p>
        </w:tc>
      </w:tr>
      <w:tr w:rsidR="002E0104" w:rsidRPr="002E0104" w14:paraId="229FC879" w14:textId="77777777" w:rsidTr="00AA4DF1">
        <w:trPr>
          <w:gridAfter w:val="1"/>
          <w:wAfter w:w="9" w:type="dxa"/>
          <w:trHeight w:val="810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01E5FA0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8475DA3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兵投资</w:t>
            </w:r>
            <w:proofErr w:type="gramEnd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管理有限责任公司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4DFE7E5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系统思维视角的财务管理信息系统构建研究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CD00014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陈阳</w:t>
            </w:r>
          </w:p>
        </w:tc>
      </w:tr>
      <w:tr w:rsidR="002E0104" w:rsidRPr="002E0104" w14:paraId="7173C1C5" w14:textId="77777777" w:rsidTr="00AA4DF1">
        <w:trPr>
          <w:gridAfter w:val="1"/>
          <w:wAfter w:w="9" w:type="dxa"/>
          <w:trHeight w:val="810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6DA8F30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9B41E58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重庆长安汽车股份有限公司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DFD041D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财务管理数字化转型研究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E93A6D3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张德勇</w:t>
            </w:r>
          </w:p>
        </w:tc>
      </w:tr>
      <w:tr w:rsidR="002E0104" w:rsidRPr="002E0104" w14:paraId="06CCE4F8" w14:textId="77777777" w:rsidTr="00AA4DF1">
        <w:trPr>
          <w:gridAfter w:val="1"/>
          <w:wAfter w:w="9" w:type="dxa"/>
          <w:trHeight w:val="810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0DD8999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DF45CC4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辽宁省体育事业发展中心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297AF29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双碳目标</w:t>
            </w:r>
            <w:proofErr w:type="gramEnd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背景下体育行业管理会计绿色创新路径应用研究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02782AD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孙凯</w:t>
            </w:r>
          </w:p>
        </w:tc>
      </w:tr>
      <w:tr w:rsidR="002E0104" w:rsidRPr="002E0104" w14:paraId="2738C3A6" w14:textId="77777777" w:rsidTr="00AA4DF1">
        <w:trPr>
          <w:gridAfter w:val="1"/>
          <w:wAfter w:w="9" w:type="dxa"/>
          <w:trHeight w:val="810"/>
        </w:trPr>
        <w:tc>
          <w:tcPr>
            <w:tcW w:w="85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D78A175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7D709E5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荆楚理工学院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FA35F3F" w14:textId="77777777" w:rsidR="002E0104" w:rsidRPr="002E0104" w:rsidRDefault="002E0104" w:rsidP="002E01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数字经济背景下企业财务管理模式创新研究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989D18C" w14:textId="77777777" w:rsidR="002E0104" w:rsidRPr="002E0104" w:rsidRDefault="002E0104" w:rsidP="002E01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E01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吴木洋</w:t>
            </w:r>
            <w:proofErr w:type="gramEnd"/>
          </w:p>
        </w:tc>
      </w:tr>
    </w:tbl>
    <w:p w14:paraId="5EAD9494" w14:textId="77777777" w:rsidR="002E0104" w:rsidRDefault="002E0104" w:rsidP="00EA6D63">
      <w:pPr>
        <w:jc w:val="center"/>
        <w:rPr>
          <w:rFonts w:ascii="仿宋_GB2312" w:eastAsia="仿宋_GB2312" w:hAnsi="仿宋"/>
          <w:sz w:val="30"/>
          <w:szCs w:val="30"/>
        </w:rPr>
      </w:pPr>
    </w:p>
    <w:p w14:paraId="3DF2C66E" w14:textId="77777777" w:rsidR="00B269F1" w:rsidRPr="007D5969" w:rsidRDefault="00B269F1"/>
    <w:sectPr w:rsidR="00B269F1" w:rsidRPr="007D596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BF22F" w14:textId="77777777" w:rsidR="00AB46F0" w:rsidRDefault="00AB46F0" w:rsidP="00EA6D63">
      <w:r>
        <w:separator/>
      </w:r>
    </w:p>
  </w:endnote>
  <w:endnote w:type="continuationSeparator" w:id="0">
    <w:p w14:paraId="3B420672" w14:textId="77777777" w:rsidR="00AB46F0" w:rsidRDefault="00AB46F0" w:rsidP="00EA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7159496"/>
      <w:docPartObj>
        <w:docPartGallery w:val="Page Numbers (Bottom of Page)"/>
        <w:docPartUnique/>
      </w:docPartObj>
    </w:sdtPr>
    <w:sdtEndPr/>
    <w:sdtContent>
      <w:p w14:paraId="43774231" w14:textId="34DB9035" w:rsidR="001638B0" w:rsidRDefault="001638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0482C8C" w14:textId="77777777" w:rsidR="001638B0" w:rsidRDefault="001638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9A36E" w14:textId="77777777" w:rsidR="00AB46F0" w:rsidRDefault="00AB46F0" w:rsidP="00EA6D63">
      <w:r>
        <w:separator/>
      </w:r>
    </w:p>
  </w:footnote>
  <w:footnote w:type="continuationSeparator" w:id="0">
    <w:p w14:paraId="5915470C" w14:textId="77777777" w:rsidR="00AB46F0" w:rsidRDefault="00AB46F0" w:rsidP="00EA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F1"/>
    <w:rsid w:val="000E6A07"/>
    <w:rsid w:val="001638B0"/>
    <w:rsid w:val="00164D2E"/>
    <w:rsid w:val="001714BC"/>
    <w:rsid w:val="00245FEF"/>
    <w:rsid w:val="00255970"/>
    <w:rsid w:val="002E0104"/>
    <w:rsid w:val="00397138"/>
    <w:rsid w:val="00436B96"/>
    <w:rsid w:val="00482B8A"/>
    <w:rsid w:val="004B7BFF"/>
    <w:rsid w:val="005B25A6"/>
    <w:rsid w:val="005E373C"/>
    <w:rsid w:val="00655C8E"/>
    <w:rsid w:val="00694B92"/>
    <w:rsid w:val="007D5969"/>
    <w:rsid w:val="008307AA"/>
    <w:rsid w:val="008D077F"/>
    <w:rsid w:val="00A105E3"/>
    <w:rsid w:val="00AA4DF1"/>
    <w:rsid w:val="00AB46F0"/>
    <w:rsid w:val="00AB47BB"/>
    <w:rsid w:val="00B269F1"/>
    <w:rsid w:val="00C8493A"/>
    <w:rsid w:val="00C931C1"/>
    <w:rsid w:val="00CA0691"/>
    <w:rsid w:val="00CC7716"/>
    <w:rsid w:val="00E81E7B"/>
    <w:rsid w:val="00EA6D63"/>
    <w:rsid w:val="00F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A9B24"/>
  <w15:chartTrackingRefBased/>
  <w15:docId w15:val="{59F46519-4DAC-4A04-AFB9-D8DCFFF8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D6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D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D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D6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9713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97138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E010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E0104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cfo</dc:creator>
  <cp:keywords/>
  <dc:description/>
  <cp:lastModifiedBy>cfo</cp:lastModifiedBy>
  <cp:revision>17</cp:revision>
  <cp:lastPrinted>2023-11-07T01:18:00Z</cp:lastPrinted>
  <dcterms:created xsi:type="dcterms:W3CDTF">2023-09-18T05:05:00Z</dcterms:created>
  <dcterms:modified xsi:type="dcterms:W3CDTF">2023-11-16T00:25:00Z</dcterms:modified>
</cp:coreProperties>
</file>