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" w:hAnsi="仿宋" w:eastAsia="仿宋" w:cs="仿宋"/>
          <w:b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sz w:val="30"/>
          <w:szCs w:val="30"/>
          <w:lang w:val="en-US" w:eastAsia="zh-CN"/>
        </w:rPr>
        <w:t>附件1: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" w:hAnsi="仿宋" w:eastAsia="仿宋" w:cs="仿宋"/>
          <w:b w:val="0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 w:val="0"/>
          <w:sz w:val="30"/>
          <w:szCs w:val="30"/>
          <w:lang w:val="en-US" w:eastAsia="zh-CN"/>
        </w:rPr>
        <w:t>2023 年度代</w:t>
      </w:r>
      <w:bookmarkStart w:id="0" w:name="_GoBack"/>
      <w:bookmarkEnd w:id="0"/>
      <w:r>
        <w:rPr>
          <w:rFonts w:hint="default" w:ascii="仿宋" w:hAnsi="仿宋" w:eastAsia="仿宋" w:cs="仿宋"/>
          <w:b w:val="0"/>
          <w:sz w:val="30"/>
          <w:szCs w:val="30"/>
          <w:lang w:val="en-US" w:eastAsia="zh-CN"/>
        </w:rPr>
        <w:t>理记账机构等级认定结果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sz w:val="24"/>
          <w:szCs w:val="24"/>
          <w:lang w:val="en-US" w:eastAsia="zh-CN"/>
        </w:rPr>
        <w:t>（以下排名不分先后）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" w:hAnsi="仿宋" w:eastAsia="仿宋" w:cs="仿宋"/>
          <w:b w:val="0"/>
          <w:sz w:val="24"/>
          <w:szCs w:val="24"/>
          <w:lang w:val="en-US" w:eastAsia="zh-CN"/>
        </w:rPr>
      </w:pPr>
    </w:p>
    <w:tbl>
      <w:tblPr>
        <w:tblStyle w:val="2"/>
        <w:tblW w:w="721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5016"/>
        <w:gridCol w:w="12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序号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企业名称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级别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1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佛山市顺利办金鼎财税集团有限公司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AAAAA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2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江之都财税服务集团有限公司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AAAAA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3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新疆账房姑娘会计服务有限公司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AAAAA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4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湖北账达财税管理咨询有限公司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AAAAA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5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嘉瑞企服集团有限公司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AAAAA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6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河南聚点会计服务有限公司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AAAAA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7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安徽省新天羽企业服务有限公司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AAAA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8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渭南知本企业服务有限公司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AAAA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9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北京志鸿润达财税顾问集团有限公司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AAAA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10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珠海艾易财务代理有限公司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AAAA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11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合肥迁源企业管理服务有限公司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AAAA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12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宜昌久久财税管理有限公司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AAAA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13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大连优政博惠财务咨询有限公司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AAAA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14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浙江创为财务管理有限公司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AAAA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15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内蒙古信德会计服务有限公司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AAAA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16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玉山县红硕代理记账服务有限公司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AAAA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17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常德市财讯通会计服务有限公司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AAAA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18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开封誉信企业事务代理有限公司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AAA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19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河北新阳会计咨询服务有限公司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AAA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20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内蒙古荣汇财税咨询管理有限公司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AAA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21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伊犁众鑫企业管理咨询有限公司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AAA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22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浙江安喆财务管理咨询有限公司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AAA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23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西安金思维财务管理有限公司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AAA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24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武汉百世财务管理有限公司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AAA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25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南京宏典财务管理有限公司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AAA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26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莆田市众鑫财务管理有限公司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AAA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27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建平红林财务有限公司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AAA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28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长春宝艾东财务代理有限公司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AAA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29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贵州春晖财税管理服务有限公司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AAA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30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润捷财税服务（东台）有限公司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AAA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31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柒仟企业管理（成都）有限公司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AAA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32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青海信仁财务顾问集团有限公司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AAA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33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河南乐算会计服务有限公司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AAA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34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辽宁益华财税管理集团有限公司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AA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35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榆林市正源财务管理有限公司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AA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36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沧州市佳裕会计咨询服务有限公司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AA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37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北京弘财正信信息咨询有限公司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AA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38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亿企聪（天津）财务咨询有限公司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AA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39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山东昊金财税管理有限公司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AA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40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淮安市嘉航会计服务有限公司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0"/>
                <w:szCs w:val="30"/>
                <w:lang w:val="en-US" w:eastAsia="zh-CN" w:bidi="ar-SA"/>
              </w:rPr>
              <w:t>AA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YmE1ZGQzZGNjNjExYjVlZjA1ZDZiZjMwYTZiNjgifQ=="/>
  </w:docVars>
  <w:rsids>
    <w:rsidRoot w:val="00000000"/>
    <w:rsid w:val="14BC2379"/>
    <w:rsid w:val="1696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648</Words>
  <Characters>778</Characters>
  <Lines>0</Lines>
  <Paragraphs>0</Paragraphs>
  <TotalTime>2</TotalTime>
  <ScaleCrop>false</ScaleCrop>
  <LinksUpToDate>false</LinksUpToDate>
  <CharactersWithSpaces>779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2023-08-24T07:38:00Z</dcterms:created>
  <dc:creator>DELL</dc:creator>
  <cp:lastModifiedBy>想想</cp:lastModifiedBy>
  <dcterms:modified xsi:type="dcterms:W3CDTF">2023-08-24T07:46:24Z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408FA069D90E40848D63FF37C2377C4B_12</vt:lpwstr>
  </property>
</Properties>
</file>