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41" w:beforeLines="100" w:after="221" w:afterLines="50" w:line="560" w:lineRule="exact"/>
        <w:jc w:val="center"/>
        <w:textAlignment w:val="auto"/>
        <w:rPr>
          <w:rFonts w:hint="eastAsia" w:ascii="仿宋" w:hAnsi="仿宋" w:eastAsia="仿宋" w:cs="仿宋"/>
          <w:b/>
          <w:color w:val="000000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pacing w:val="-20"/>
          <w:kern w:val="0"/>
          <w:sz w:val="30"/>
          <w:szCs w:val="30"/>
        </w:rPr>
        <w:t>新时代行政事业单位财务与管理人员专业能力提升培训班工作方案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</w:rPr>
        <w:t>主管主办单位：中国总会计师协会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pacing w:val="8"/>
          <w:sz w:val="30"/>
          <w:szCs w:val="30"/>
        </w:rPr>
        <w:t>委托承办单位：北京华夏</w:t>
      </w:r>
      <w:r>
        <w:rPr>
          <w:rFonts w:hint="eastAsia" w:ascii="仿宋" w:hAnsi="仿宋" w:eastAsia="仿宋" w:cs="仿宋"/>
          <w:bCs/>
          <w:spacing w:val="8"/>
          <w:sz w:val="30"/>
          <w:szCs w:val="30"/>
          <w:lang w:val="en-US" w:eastAsia="zh-CN"/>
        </w:rPr>
        <w:t>星源国际文化传播有限公司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221" w:afterLines="50"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培训时间安排</w:t>
      </w:r>
    </w:p>
    <w:tbl>
      <w:tblPr>
        <w:tblStyle w:val="14"/>
        <w:tblW w:w="106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950"/>
        <w:gridCol w:w="2527"/>
        <w:gridCol w:w="3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95" w:type="dxa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3950" w:type="dxa"/>
            <w:tcBorders>
              <w:left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培训时间</w:t>
            </w:r>
          </w:p>
        </w:tc>
        <w:tc>
          <w:tcPr>
            <w:tcW w:w="2527" w:type="dxa"/>
            <w:tcBorders>
              <w:left w:val="single" w:color="auto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培训地点</w:t>
            </w:r>
          </w:p>
        </w:tc>
        <w:tc>
          <w:tcPr>
            <w:tcW w:w="3290" w:type="dxa"/>
            <w:tcBorders>
              <w:left w:val="single" w:color="auto" w:sz="4" w:space="0"/>
            </w:tcBorders>
            <w:shd w:val="pct25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培训专题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8-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三亚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专题二、十五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2月20-24日（20日报到）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3月11-15日（11日报到）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专题一、十三、十五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3月14-18日（14日报到）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重庆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3月14-18日（14日报到）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云南·大理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3月27-31日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27日报到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江苏·苏州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六、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3月27-31日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27日报到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六、十、十一、十六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11-15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七、十五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4月11-15日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广西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桂林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专题一、四、十四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8-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浙江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·杭州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专题一、八、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18-22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云南·大理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4月18-22日（18日报到）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上海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18-22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六、十、十一、十六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海口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专题一、二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4月25-29日（25日报到）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北京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六、九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9-13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专题二、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七、十五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9-13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重庆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七、八、十一、十六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13-17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专题二、八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13-17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博鳌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5月16-20日（16日报到）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bookmarkStart w:id="0" w:name="_GoBack"/>
            <w:bookmarkEnd w:id="0"/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南京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云南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大理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三、四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上海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专题四、六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5月23-27日（23日报到）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杭州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5月23-27日（23日报到）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5月23-27日（23日报到）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广西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南宁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专题三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5月23-27日（23日报到）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云南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大理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二、十五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三、七、八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专题一、八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宁夏·银川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四川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海口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专题三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内蒙古·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呼和浩特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专题一、二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青海·西宁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4-8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甘肃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兰州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四、六、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7月11-15日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辽宁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大连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、四、六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7月11-15日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二、七、十三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7月11-15日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ind w:firstLine="307" w:firstLineChars="100"/>
              <w:jc w:val="both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18-22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7月18-22日（18日报到）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青海·西宁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18-22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新疆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乌鲁木齐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二、七、十五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青海·西宁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内蒙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呼和浩特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49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-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新疆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乌鲁木齐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8-12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新疆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乌鲁木齐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8-12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威海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15-19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甘肃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兰州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专题三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15-19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贵州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贵阳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一、二、十三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22-26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22-26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青海·西宁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8月22-26日（22日报到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22-26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山东·青岛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六、十五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22-26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四川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5-9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专题一、九、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十一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12-16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上海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四、六、九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12-16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三、八、十五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12-16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贵州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贵阳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19-23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新疆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乌鲁木齐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19-23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无锡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重庆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专题二、十一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9月24-28日（24日报到）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海口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江苏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苏州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专题一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八、十三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二、七、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上海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专题四、六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山西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太原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三、八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/>
              </w:rPr>
              <w:t>陕西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/>
              </w:rPr>
              <w:t>西安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、十一、十六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江西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南昌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10月24-28日（24日报到）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湖南·长沙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海口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二、十五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四川·成都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七、九、十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浙江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  <w:t>乌镇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专题四、六、十一、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79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日（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福建·厦门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专题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广东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深圳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专题一、十、十三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陕西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西安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82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重庆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83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上海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专题十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84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云南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昆明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专题一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85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广东·</w:t>
            </w: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珠海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二、十七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86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海南·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博鳌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专题一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87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12月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重庆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专题三、八、十一、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88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12月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浙江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·杭州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十四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89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12月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广东·深圳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二、十一、十三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>十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24"/>
                <w:szCs w:val="24"/>
                <w:highlight w:val="none"/>
                <w:lang w:val="en-US" w:eastAsia="zh-CN"/>
              </w:rPr>
              <w:t>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90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12月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·</w:t>
            </w:r>
            <w:r>
              <w:rPr>
                <w:rFonts w:hint="eastAsia" w:ascii="仿宋" w:hAnsi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南宁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91</w:t>
            </w:r>
          </w:p>
        </w:tc>
        <w:tc>
          <w:tcPr>
            <w:tcW w:w="3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12月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</w:rPr>
              <w:t>日报到）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西藏·拉萨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专题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三、十一</w:t>
            </w:r>
            <w:r>
              <w:rPr>
                <w:rFonts w:hint="eastAsia" w:ascii="仿宋" w:hAnsi="仿宋" w:cs="仿宋"/>
                <w:bCs/>
                <w:color w:val="auto"/>
                <w:spacing w:val="8"/>
                <w:sz w:val="30"/>
                <w:szCs w:val="30"/>
                <w:highlight w:val="none"/>
                <w:lang w:val="en-US" w:eastAsia="zh-CN"/>
              </w:rPr>
              <w:t>、十六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highlight w:val="none"/>
        </w:rPr>
        <w:t>培训专题安排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33" w:leftChars="0" w:hanging="1233" w:hangingChars="402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专题一：新预算法实施条例下行政事业单位全面实施预算绩效管理与绩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专题二：全面推进预算管理一体化建设与实施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专题三：政府会计准则（制度）热点难点问题实操案例解析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31" w:leftChars="0" w:hanging="1231" w:hangingChars="401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专题四：行政事业单位内部控制与运行评价、内部控制报告编报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专题五：行政事业单位财务人员专业能力提升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专题六：行政事业单位经济责任审计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专题七：行政事业单位资产管理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专题八：政府财务报告编制与分析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专题九：财务人员法律素质提升与《民法典》权威解读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专题十：政府采购操作规程与风险防范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专题十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新事业单位财务规则热点难点问题解析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十二：工程建设项目全过程财务管控与审计实务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十三：地方政府债务管理与绩效评价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专题十四：行政事业单位成本核算与成本管理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专题十五：《财政总会计制度》讲解与操作实务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专题十六：行政单位财务规则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  <w:t>专题十七：行政事业单位财会监督理论和实践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专题十八：中小学财务制度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课程适合对象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各地财政局预算处（科）,绩效管理处（科）、会计处（科）、资产处、经济建设处（科）、财政投资评价中心和相关工作人员等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各级政府机关、事业单位及所属单位领导、部门负责人及相关管理人员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各级政府及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行政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事业单位总会计师、财务主管、财会骨干、审计处（科）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行政事业单位资产管理部门负责人和经办人员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行政事业单位基建部门负责人和经办人员等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企业、行政事业单位（包括高校、医院等）负责工程建设项目的财务管理、内部审计、纪委、监察等岗位的负责人及相关人员；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工程建设项目的业主、施工企业及设计单位的专业管理者；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会计师事务所、税务师事务所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  <w:lang w:val="en-US" w:eastAsia="zh-CN"/>
        </w:rPr>
        <w:t>资产评估机构以及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工程造价咨询机构的相关人员；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4" w:firstLine="646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所有课程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由来自政府部门、高校以及实务届的专业师资团队授课。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1、每人收费2900元（含培训费、场地费、结业证书等费用）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3、往返交通等费用自理</w:t>
      </w:r>
      <w:r>
        <w:rPr>
          <w:rFonts w:hint="eastAsia" w:ascii="仿宋" w:hAnsi="仿宋" w:eastAsia="仿宋" w:cs="仿宋"/>
          <w:bCs/>
          <w:color w:val="auto"/>
          <w:spacing w:val="2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培训学习期满后，统一颁发中国总会计师协会《培训结业证书》。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7" w:leftChars="0" w:firstLineChars="0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8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www.cacfo.com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color="auto" w:fill="FFFFFF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报名咨询：中国总会计师协会培训部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监督电话：010-881918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78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78" w:right="1474" w:bottom="1620" w:left="1587" w:header="119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pPr>
        <w:ind w:left="3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  <w:docVar w:name="KSO_WPS_MARK_KEY" w:val="83222b78-2bf8-4625-868c-3d7e0e4304d5"/>
  </w:docVars>
  <w:rsids>
    <w:rsidRoot w:val="009B183B"/>
    <w:rsid w:val="00001EE8"/>
    <w:rsid w:val="000035EE"/>
    <w:rsid w:val="00004602"/>
    <w:rsid w:val="00004C63"/>
    <w:rsid w:val="00007441"/>
    <w:rsid w:val="000075CC"/>
    <w:rsid w:val="0001080F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B71"/>
    <w:rsid w:val="00024BFD"/>
    <w:rsid w:val="0002513F"/>
    <w:rsid w:val="000258F4"/>
    <w:rsid w:val="00026613"/>
    <w:rsid w:val="0002685A"/>
    <w:rsid w:val="00026EAD"/>
    <w:rsid w:val="000275DF"/>
    <w:rsid w:val="00027603"/>
    <w:rsid w:val="000321E0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42C6"/>
    <w:rsid w:val="000451FA"/>
    <w:rsid w:val="00045486"/>
    <w:rsid w:val="0004626D"/>
    <w:rsid w:val="00051505"/>
    <w:rsid w:val="0005194D"/>
    <w:rsid w:val="000522A6"/>
    <w:rsid w:val="00052AFF"/>
    <w:rsid w:val="00053C28"/>
    <w:rsid w:val="00060E2C"/>
    <w:rsid w:val="0006513C"/>
    <w:rsid w:val="0006553E"/>
    <w:rsid w:val="00067AF2"/>
    <w:rsid w:val="00067F33"/>
    <w:rsid w:val="00070EA9"/>
    <w:rsid w:val="000714B8"/>
    <w:rsid w:val="000716EF"/>
    <w:rsid w:val="00072138"/>
    <w:rsid w:val="00073989"/>
    <w:rsid w:val="000741B0"/>
    <w:rsid w:val="000747B4"/>
    <w:rsid w:val="00080E05"/>
    <w:rsid w:val="00081401"/>
    <w:rsid w:val="000846FD"/>
    <w:rsid w:val="00084A19"/>
    <w:rsid w:val="000866F6"/>
    <w:rsid w:val="0008677A"/>
    <w:rsid w:val="00087CBA"/>
    <w:rsid w:val="00087E2D"/>
    <w:rsid w:val="00090492"/>
    <w:rsid w:val="0009117F"/>
    <w:rsid w:val="0009246A"/>
    <w:rsid w:val="00094731"/>
    <w:rsid w:val="00094E53"/>
    <w:rsid w:val="00096616"/>
    <w:rsid w:val="000979FD"/>
    <w:rsid w:val="000A09A5"/>
    <w:rsid w:val="000A18A3"/>
    <w:rsid w:val="000A19F9"/>
    <w:rsid w:val="000A1B31"/>
    <w:rsid w:val="000A1D0C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5D34"/>
    <w:rsid w:val="000B725A"/>
    <w:rsid w:val="000C034A"/>
    <w:rsid w:val="000C11AE"/>
    <w:rsid w:val="000C199B"/>
    <w:rsid w:val="000C35DE"/>
    <w:rsid w:val="000C37BB"/>
    <w:rsid w:val="000C50FB"/>
    <w:rsid w:val="000C55E2"/>
    <w:rsid w:val="000C6AE0"/>
    <w:rsid w:val="000C7A55"/>
    <w:rsid w:val="000D214C"/>
    <w:rsid w:val="000D2E11"/>
    <w:rsid w:val="000D3038"/>
    <w:rsid w:val="000D488F"/>
    <w:rsid w:val="000D7A42"/>
    <w:rsid w:val="000E0321"/>
    <w:rsid w:val="000E0579"/>
    <w:rsid w:val="000E2681"/>
    <w:rsid w:val="000E583A"/>
    <w:rsid w:val="000F0921"/>
    <w:rsid w:val="000F3A0F"/>
    <w:rsid w:val="000F4A27"/>
    <w:rsid w:val="000F68D6"/>
    <w:rsid w:val="000F7A29"/>
    <w:rsid w:val="00100DA0"/>
    <w:rsid w:val="0010216A"/>
    <w:rsid w:val="001024FC"/>
    <w:rsid w:val="00103A57"/>
    <w:rsid w:val="0010640F"/>
    <w:rsid w:val="0011132B"/>
    <w:rsid w:val="00111F41"/>
    <w:rsid w:val="00112184"/>
    <w:rsid w:val="001122B1"/>
    <w:rsid w:val="00116DD1"/>
    <w:rsid w:val="00117B33"/>
    <w:rsid w:val="00120C6D"/>
    <w:rsid w:val="00121924"/>
    <w:rsid w:val="00122228"/>
    <w:rsid w:val="00122BFC"/>
    <w:rsid w:val="00126A6E"/>
    <w:rsid w:val="00127238"/>
    <w:rsid w:val="001277C2"/>
    <w:rsid w:val="001308CF"/>
    <w:rsid w:val="001324CA"/>
    <w:rsid w:val="0013331E"/>
    <w:rsid w:val="001348D8"/>
    <w:rsid w:val="001359C0"/>
    <w:rsid w:val="00136660"/>
    <w:rsid w:val="00137D69"/>
    <w:rsid w:val="00137DC8"/>
    <w:rsid w:val="0014132E"/>
    <w:rsid w:val="00143015"/>
    <w:rsid w:val="00144709"/>
    <w:rsid w:val="00144C7B"/>
    <w:rsid w:val="00146447"/>
    <w:rsid w:val="00146A65"/>
    <w:rsid w:val="00146B08"/>
    <w:rsid w:val="0014783D"/>
    <w:rsid w:val="001540AE"/>
    <w:rsid w:val="001552D8"/>
    <w:rsid w:val="00155377"/>
    <w:rsid w:val="00160263"/>
    <w:rsid w:val="00160D42"/>
    <w:rsid w:val="00166EF7"/>
    <w:rsid w:val="00167A4B"/>
    <w:rsid w:val="001734C1"/>
    <w:rsid w:val="00173BAA"/>
    <w:rsid w:val="00173DFE"/>
    <w:rsid w:val="00174933"/>
    <w:rsid w:val="00180C3D"/>
    <w:rsid w:val="00182169"/>
    <w:rsid w:val="001823CF"/>
    <w:rsid w:val="001824D9"/>
    <w:rsid w:val="0018346D"/>
    <w:rsid w:val="001834F4"/>
    <w:rsid w:val="00183B37"/>
    <w:rsid w:val="00183C44"/>
    <w:rsid w:val="0018402B"/>
    <w:rsid w:val="00186078"/>
    <w:rsid w:val="00186137"/>
    <w:rsid w:val="00186AE1"/>
    <w:rsid w:val="00193513"/>
    <w:rsid w:val="00194167"/>
    <w:rsid w:val="00194250"/>
    <w:rsid w:val="00194AA7"/>
    <w:rsid w:val="001A00A5"/>
    <w:rsid w:val="001A027E"/>
    <w:rsid w:val="001A0811"/>
    <w:rsid w:val="001A0BAC"/>
    <w:rsid w:val="001A1C84"/>
    <w:rsid w:val="001A202E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2E2E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2E4"/>
    <w:rsid w:val="001D741B"/>
    <w:rsid w:val="001D7992"/>
    <w:rsid w:val="001E1D04"/>
    <w:rsid w:val="001E28B0"/>
    <w:rsid w:val="001E3F89"/>
    <w:rsid w:val="001E447E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104"/>
    <w:rsid w:val="0021524F"/>
    <w:rsid w:val="002152DD"/>
    <w:rsid w:val="00215C2A"/>
    <w:rsid w:val="00216289"/>
    <w:rsid w:val="00223B58"/>
    <w:rsid w:val="002241DD"/>
    <w:rsid w:val="0022518B"/>
    <w:rsid w:val="00225C0F"/>
    <w:rsid w:val="002271D5"/>
    <w:rsid w:val="00227251"/>
    <w:rsid w:val="0023012A"/>
    <w:rsid w:val="0023168F"/>
    <w:rsid w:val="00233FCA"/>
    <w:rsid w:val="00234FC5"/>
    <w:rsid w:val="00235363"/>
    <w:rsid w:val="00235472"/>
    <w:rsid w:val="00236044"/>
    <w:rsid w:val="00236C76"/>
    <w:rsid w:val="00236F46"/>
    <w:rsid w:val="002400A8"/>
    <w:rsid w:val="002440C0"/>
    <w:rsid w:val="0024740D"/>
    <w:rsid w:val="00250EC1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111"/>
    <w:rsid w:val="00295528"/>
    <w:rsid w:val="00297A56"/>
    <w:rsid w:val="002A02A6"/>
    <w:rsid w:val="002A11E4"/>
    <w:rsid w:val="002A2097"/>
    <w:rsid w:val="002A2212"/>
    <w:rsid w:val="002A3477"/>
    <w:rsid w:val="002A3D82"/>
    <w:rsid w:val="002B2226"/>
    <w:rsid w:val="002B27F6"/>
    <w:rsid w:val="002B2AAB"/>
    <w:rsid w:val="002B3868"/>
    <w:rsid w:val="002B436D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465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4F57"/>
    <w:rsid w:val="002E5588"/>
    <w:rsid w:val="002E6146"/>
    <w:rsid w:val="002E65EC"/>
    <w:rsid w:val="002E703A"/>
    <w:rsid w:val="002F123F"/>
    <w:rsid w:val="002F2B44"/>
    <w:rsid w:val="002F2BA8"/>
    <w:rsid w:val="002F4854"/>
    <w:rsid w:val="002F50F9"/>
    <w:rsid w:val="002F649C"/>
    <w:rsid w:val="002F6DBB"/>
    <w:rsid w:val="00302435"/>
    <w:rsid w:val="00303126"/>
    <w:rsid w:val="0030663F"/>
    <w:rsid w:val="00307B43"/>
    <w:rsid w:val="0031006D"/>
    <w:rsid w:val="00310D48"/>
    <w:rsid w:val="00311939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314BE"/>
    <w:rsid w:val="003316D4"/>
    <w:rsid w:val="00331FEE"/>
    <w:rsid w:val="0033289E"/>
    <w:rsid w:val="00333B75"/>
    <w:rsid w:val="00334087"/>
    <w:rsid w:val="003343CA"/>
    <w:rsid w:val="00334EE4"/>
    <w:rsid w:val="00336207"/>
    <w:rsid w:val="00337CCF"/>
    <w:rsid w:val="00337F2D"/>
    <w:rsid w:val="00342834"/>
    <w:rsid w:val="00342BDE"/>
    <w:rsid w:val="00342C45"/>
    <w:rsid w:val="00347C8E"/>
    <w:rsid w:val="00351052"/>
    <w:rsid w:val="00351072"/>
    <w:rsid w:val="00351711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3D79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526A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30F"/>
    <w:rsid w:val="00396603"/>
    <w:rsid w:val="00396F2C"/>
    <w:rsid w:val="003A0585"/>
    <w:rsid w:val="003A0EEA"/>
    <w:rsid w:val="003A1199"/>
    <w:rsid w:val="003A19CC"/>
    <w:rsid w:val="003A2EFF"/>
    <w:rsid w:val="003A419A"/>
    <w:rsid w:val="003A47D6"/>
    <w:rsid w:val="003A4BD2"/>
    <w:rsid w:val="003A4DB9"/>
    <w:rsid w:val="003A5215"/>
    <w:rsid w:val="003A64A3"/>
    <w:rsid w:val="003B27EB"/>
    <w:rsid w:val="003B5254"/>
    <w:rsid w:val="003B7D5B"/>
    <w:rsid w:val="003C4899"/>
    <w:rsid w:val="003C4A8C"/>
    <w:rsid w:val="003C53DA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4454"/>
    <w:rsid w:val="003E67A7"/>
    <w:rsid w:val="003E6F95"/>
    <w:rsid w:val="003F7414"/>
    <w:rsid w:val="003F7577"/>
    <w:rsid w:val="00400227"/>
    <w:rsid w:val="004010D2"/>
    <w:rsid w:val="0040278C"/>
    <w:rsid w:val="00402C73"/>
    <w:rsid w:val="00403396"/>
    <w:rsid w:val="00404460"/>
    <w:rsid w:val="004048DA"/>
    <w:rsid w:val="00404CAC"/>
    <w:rsid w:val="004068BC"/>
    <w:rsid w:val="0041043F"/>
    <w:rsid w:val="00414CBA"/>
    <w:rsid w:val="004154D5"/>
    <w:rsid w:val="00415E55"/>
    <w:rsid w:val="00415FE2"/>
    <w:rsid w:val="00420C6F"/>
    <w:rsid w:val="00420D0C"/>
    <w:rsid w:val="00423669"/>
    <w:rsid w:val="0042397D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63BB"/>
    <w:rsid w:val="00436766"/>
    <w:rsid w:val="00443895"/>
    <w:rsid w:val="00443A3A"/>
    <w:rsid w:val="00445088"/>
    <w:rsid w:val="004453D2"/>
    <w:rsid w:val="00447726"/>
    <w:rsid w:val="00450F33"/>
    <w:rsid w:val="00451B62"/>
    <w:rsid w:val="004522B1"/>
    <w:rsid w:val="004527AB"/>
    <w:rsid w:val="004565E9"/>
    <w:rsid w:val="0046022F"/>
    <w:rsid w:val="00461A7E"/>
    <w:rsid w:val="004622C8"/>
    <w:rsid w:val="00462CF4"/>
    <w:rsid w:val="00462EC7"/>
    <w:rsid w:val="00464258"/>
    <w:rsid w:val="004645D6"/>
    <w:rsid w:val="00465532"/>
    <w:rsid w:val="0046735A"/>
    <w:rsid w:val="0046769F"/>
    <w:rsid w:val="004709F0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2F33"/>
    <w:rsid w:val="00493609"/>
    <w:rsid w:val="00495674"/>
    <w:rsid w:val="004960D5"/>
    <w:rsid w:val="0049614C"/>
    <w:rsid w:val="004970FB"/>
    <w:rsid w:val="004A129A"/>
    <w:rsid w:val="004A3A24"/>
    <w:rsid w:val="004A3D10"/>
    <w:rsid w:val="004A454B"/>
    <w:rsid w:val="004A4580"/>
    <w:rsid w:val="004A54B2"/>
    <w:rsid w:val="004A6375"/>
    <w:rsid w:val="004B033A"/>
    <w:rsid w:val="004B040B"/>
    <w:rsid w:val="004B0813"/>
    <w:rsid w:val="004B0EB8"/>
    <w:rsid w:val="004B3745"/>
    <w:rsid w:val="004B3B8B"/>
    <w:rsid w:val="004B3F23"/>
    <w:rsid w:val="004B4E0F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3A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D74A7"/>
    <w:rsid w:val="004E0CFD"/>
    <w:rsid w:val="004E3278"/>
    <w:rsid w:val="004E3DBB"/>
    <w:rsid w:val="004E4555"/>
    <w:rsid w:val="004E4E27"/>
    <w:rsid w:val="004E64F8"/>
    <w:rsid w:val="004E658B"/>
    <w:rsid w:val="004F0569"/>
    <w:rsid w:val="004F14A4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6649"/>
    <w:rsid w:val="0051677F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90A"/>
    <w:rsid w:val="005362D2"/>
    <w:rsid w:val="00537ECB"/>
    <w:rsid w:val="00540BB6"/>
    <w:rsid w:val="0054349C"/>
    <w:rsid w:val="0054370A"/>
    <w:rsid w:val="00543F97"/>
    <w:rsid w:val="00544C63"/>
    <w:rsid w:val="0055076B"/>
    <w:rsid w:val="0055391A"/>
    <w:rsid w:val="005546D9"/>
    <w:rsid w:val="005550AD"/>
    <w:rsid w:val="0055707E"/>
    <w:rsid w:val="00560165"/>
    <w:rsid w:val="0056087D"/>
    <w:rsid w:val="00562CA0"/>
    <w:rsid w:val="005657D5"/>
    <w:rsid w:val="005660AF"/>
    <w:rsid w:val="00566A3A"/>
    <w:rsid w:val="00566DEA"/>
    <w:rsid w:val="00566DF1"/>
    <w:rsid w:val="0057146C"/>
    <w:rsid w:val="00573ADA"/>
    <w:rsid w:val="00574CAC"/>
    <w:rsid w:val="00574F19"/>
    <w:rsid w:val="00577CCE"/>
    <w:rsid w:val="00581204"/>
    <w:rsid w:val="00581FBE"/>
    <w:rsid w:val="00582ADD"/>
    <w:rsid w:val="005839E0"/>
    <w:rsid w:val="00586934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8"/>
    <w:rsid w:val="00597ADB"/>
    <w:rsid w:val="005A1868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145"/>
    <w:rsid w:val="005C234B"/>
    <w:rsid w:val="005C3639"/>
    <w:rsid w:val="005C3857"/>
    <w:rsid w:val="005C5726"/>
    <w:rsid w:val="005C66D4"/>
    <w:rsid w:val="005C679F"/>
    <w:rsid w:val="005D02BA"/>
    <w:rsid w:val="005D1265"/>
    <w:rsid w:val="005D305E"/>
    <w:rsid w:val="005D47E2"/>
    <w:rsid w:val="005D50A9"/>
    <w:rsid w:val="005D5EC7"/>
    <w:rsid w:val="005D7533"/>
    <w:rsid w:val="005E2206"/>
    <w:rsid w:val="005E2676"/>
    <w:rsid w:val="005E2941"/>
    <w:rsid w:val="005E2A2D"/>
    <w:rsid w:val="005E3E21"/>
    <w:rsid w:val="005E4419"/>
    <w:rsid w:val="005E4E23"/>
    <w:rsid w:val="005E552A"/>
    <w:rsid w:val="005F0A4B"/>
    <w:rsid w:val="005F0DC2"/>
    <w:rsid w:val="005F33A1"/>
    <w:rsid w:val="005F412C"/>
    <w:rsid w:val="005F4C86"/>
    <w:rsid w:val="005F76EB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73D"/>
    <w:rsid w:val="00610B0B"/>
    <w:rsid w:val="00613AF7"/>
    <w:rsid w:val="00614F58"/>
    <w:rsid w:val="0061544B"/>
    <w:rsid w:val="00616FCD"/>
    <w:rsid w:val="0062114B"/>
    <w:rsid w:val="006216BC"/>
    <w:rsid w:val="00622907"/>
    <w:rsid w:val="006238A7"/>
    <w:rsid w:val="00623A89"/>
    <w:rsid w:val="00623F47"/>
    <w:rsid w:val="00626831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74F"/>
    <w:rsid w:val="00642CF7"/>
    <w:rsid w:val="00643484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A00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3F0C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38FD"/>
    <w:rsid w:val="006A4542"/>
    <w:rsid w:val="006A53AB"/>
    <w:rsid w:val="006A5D5A"/>
    <w:rsid w:val="006A60C3"/>
    <w:rsid w:val="006A677D"/>
    <w:rsid w:val="006A69AC"/>
    <w:rsid w:val="006B272B"/>
    <w:rsid w:val="006B4108"/>
    <w:rsid w:val="006B5D5C"/>
    <w:rsid w:val="006C29D0"/>
    <w:rsid w:val="006C339B"/>
    <w:rsid w:val="006C73BF"/>
    <w:rsid w:val="006C7706"/>
    <w:rsid w:val="006C7AC8"/>
    <w:rsid w:val="006C7D52"/>
    <w:rsid w:val="006C7F75"/>
    <w:rsid w:val="006D1577"/>
    <w:rsid w:val="006D27A3"/>
    <w:rsid w:val="006D34D0"/>
    <w:rsid w:val="006D3EE1"/>
    <w:rsid w:val="006D46EC"/>
    <w:rsid w:val="006D5B31"/>
    <w:rsid w:val="006D70B8"/>
    <w:rsid w:val="006E007D"/>
    <w:rsid w:val="006E3B07"/>
    <w:rsid w:val="006E3D55"/>
    <w:rsid w:val="006E3F01"/>
    <w:rsid w:val="006E58B1"/>
    <w:rsid w:val="006E6182"/>
    <w:rsid w:val="006E6B22"/>
    <w:rsid w:val="006E7CAF"/>
    <w:rsid w:val="006F2EA8"/>
    <w:rsid w:val="006F3444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10846"/>
    <w:rsid w:val="007109F5"/>
    <w:rsid w:val="0071144F"/>
    <w:rsid w:val="007117BE"/>
    <w:rsid w:val="0071378E"/>
    <w:rsid w:val="00716E25"/>
    <w:rsid w:val="007175F4"/>
    <w:rsid w:val="0071772B"/>
    <w:rsid w:val="00720A18"/>
    <w:rsid w:val="007213D4"/>
    <w:rsid w:val="00722262"/>
    <w:rsid w:val="00723F03"/>
    <w:rsid w:val="00723FE8"/>
    <w:rsid w:val="00724C44"/>
    <w:rsid w:val="00724DCB"/>
    <w:rsid w:val="00725E75"/>
    <w:rsid w:val="007270C8"/>
    <w:rsid w:val="00727651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46FC"/>
    <w:rsid w:val="007447C4"/>
    <w:rsid w:val="0074480C"/>
    <w:rsid w:val="00744BD3"/>
    <w:rsid w:val="00745BED"/>
    <w:rsid w:val="00745DBA"/>
    <w:rsid w:val="0074757E"/>
    <w:rsid w:val="00750678"/>
    <w:rsid w:val="00750716"/>
    <w:rsid w:val="0075117B"/>
    <w:rsid w:val="0075161C"/>
    <w:rsid w:val="007516C7"/>
    <w:rsid w:val="00751874"/>
    <w:rsid w:val="007526C2"/>
    <w:rsid w:val="00752A5E"/>
    <w:rsid w:val="00754968"/>
    <w:rsid w:val="00757195"/>
    <w:rsid w:val="00757449"/>
    <w:rsid w:val="0076092B"/>
    <w:rsid w:val="00761870"/>
    <w:rsid w:val="00764787"/>
    <w:rsid w:val="007655A3"/>
    <w:rsid w:val="007660BA"/>
    <w:rsid w:val="00770340"/>
    <w:rsid w:val="007709A1"/>
    <w:rsid w:val="007713D2"/>
    <w:rsid w:val="00771913"/>
    <w:rsid w:val="00773538"/>
    <w:rsid w:val="007764DE"/>
    <w:rsid w:val="00777165"/>
    <w:rsid w:val="00781087"/>
    <w:rsid w:val="00782ECB"/>
    <w:rsid w:val="00784313"/>
    <w:rsid w:val="00784521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27C"/>
    <w:rsid w:val="007A1A76"/>
    <w:rsid w:val="007A2716"/>
    <w:rsid w:val="007A7AAE"/>
    <w:rsid w:val="007A7E80"/>
    <w:rsid w:val="007B162B"/>
    <w:rsid w:val="007B3125"/>
    <w:rsid w:val="007B5682"/>
    <w:rsid w:val="007B7380"/>
    <w:rsid w:val="007C0A1F"/>
    <w:rsid w:val="007C0DD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944"/>
    <w:rsid w:val="007F1EC2"/>
    <w:rsid w:val="007F273C"/>
    <w:rsid w:val="007F483F"/>
    <w:rsid w:val="007F60AC"/>
    <w:rsid w:val="007F7561"/>
    <w:rsid w:val="007F786D"/>
    <w:rsid w:val="007F78C9"/>
    <w:rsid w:val="007F7F21"/>
    <w:rsid w:val="00801A1C"/>
    <w:rsid w:val="00801C67"/>
    <w:rsid w:val="0080341F"/>
    <w:rsid w:val="00803F6C"/>
    <w:rsid w:val="0080527E"/>
    <w:rsid w:val="008055EC"/>
    <w:rsid w:val="00806187"/>
    <w:rsid w:val="00806608"/>
    <w:rsid w:val="008067A4"/>
    <w:rsid w:val="00807F41"/>
    <w:rsid w:val="00810F67"/>
    <w:rsid w:val="0081135D"/>
    <w:rsid w:val="0081218F"/>
    <w:rsid w:val="00812678"/>
    <w:rsid w:val="00813753"/>
    <w:rsid w:val="00813E69"/>
    <w:rsid w:val="0081444B"/>
    <w:rsid w:val="008162B4"/>
    <w:rsid w:val="008162F7"/>
    <w:rsid w:val="00816FFD"/>
    <w:rsid w:val="00817753"/>
    <w:rsid w:val="00824DF5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736E"/>
    <w:rsid w:val="008377A4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5E69"/>
    <w:rsid w:val="008560C8"/>
    <w:rsid w:val="0086149E"/>
    <w:rsid w:val="00861783"/>
    <w:rsid w:val="00862024"/>
    <w:rsid w:val="008620ED"/>
    <w:rsid w:val="00862453"/>
    <w:rsid w:val="0086382D"/>
    <w:rsid w:val="00864965"/>
    <w:rsid w:val="00865277"/>
    <w:rsid w:val="00865C9C"/>
    <w:rsid w:val="00865E01"/>
    <w:rsid w:val="00865F19"/>
    <w:rsid w:val="008665EF"/>
    <w:rsid w:val="0086740B"/>
    <w:rsid w:val="008718C9"/>
    <w:rsid w:val="00871F26"/>
    <w:rsid w:val="00872191"/>
    <w:rsid w:val="00873A8F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587A"/>
    <w:rsid w:val="00886A6D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7775"/>
    <w:rsid w:val="008B7F04"/>
    <w:rsid w:val="008C0925"/>
    <w:rsid w:val="008C1A80"/>
    <w:rsid w:val="008C21BE"/>
    <w:rsid w:val="008C22A0"/>
    <w:rsid w:val="008C4779"/>
    <w:rsid w:val="008C4D6A"/>
    <w:rsid w:val="008C502B"/>
    <w:rsid w:val="008C6E43"/>
    <w:rsid w:val="008D06AE"/>
    <w:rsid w:val="008D1BD8"/>
    <w:rsid w:val="008D1CB0"/>
    <w:rsid w:val="008D2449"/>
    <w:rsid w:val="008D2F24"/>
    <w:rsid w:val="008D3D55"/>
    <w:rsid w:val="008D3FA4"/>
    <w:rsid w:val="008D4122"/>
    <w:rsid w:val="008D470E"/>
    <w:rsid w:val="008D4A13"/>
    <w:rsid w:val="008D55F7"/>
    <w:rsid w:val="008D706F"/>
    <w:rsid w:val="008D72DA"/>
    <w:rsid w:val="008D7942"/>
    <w:rsid w:val="008E15BC"/>
    <w:rsid w:val="008E1E6B"/>
    <w:rsid w:val="008E2528"/>
    <w:rsid w:val="008E2887"/>
    <w:rsid w:val="008E3D21"/>
    <w:rsid w:val="008E53DE"/>
    <w:rsid w:val="008E6848"/>
    <w:rsid w:val="008E6B94"/>
    <w:rsid w:val="008E7A5C"/>
    <w:rsid w:val="008E7AF3"/>
    <w:rsid w:val="008E7E15"/>
    <w:rsid w:val="008F0863"/>
    <w:rsid w:val="008F0C90"/>
    <w:rsid w:val="008F3B51"/>
    <w:rsid w:val="008F4BDA"/>
    <w:rsid w:val="008F5242"/>
    <w:rsid w:val="008F5DAB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2CA5"/>
    <w:rsid w:val="00913FA1"/>
    <w:rsid w:val="00914E48"/>
    <w:rsid w:val="00915C80"/>
    <w:rsid w:val="00915E3D"/>
    <w:rsid w:val="00921278"/>
    <w:rsid w:val="00922838"/>
    <w:rsid w:val="0092497F"/>
    <w:rsid w:val="009249CF"/>
    <w:rsid w:val="00925B2B"/>
    <w:rsid w:val="009269DC"/>
    <w:rsid w:val="00927220"/>
    <w:rsid w:val="009308CF"/>
    <w:rsid w:val="009321FE"/>
    <w:rsid w:val="0093396C"/>
    <w:rsid w:val="00933F8F"/>
    <w:rsid w:val="009340AC"/>
    <w:rsid w:val="009356FA"/>
    <w:rsid w:val="00936940"/>
    <w:rsid w:val="00936E66"/>
    <w:rsid w:val="00937963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686B"/>
    <w:rsid w:val="00956E43"/>
    <w:rsid w:val="009576B6"/>
    <w:rsid w:val="009618FD"/>
    <w:rsid w:val="0096551C"/>
    <w:rsid w:val="009726F1"/>
    <w:rsid w:val="00974839"/>
    <w:rsid w:val="00976271"/>
    <w:rsid w:val="009773B5"/>
    <w:rsid w:val="00977751"/>
    <w:rsid w:val="00980907"/>
    <w:rsid w:val="00981362"/>
    <w:rsid w:val="009836AC"/>
    <w:rsid w:val="009845C5"/>
    <w:rsid w:val="00986845"/>
    <w:rsid w:val="0098798D"/>
    <w:rsid w:val="00994197"/>
    <w:rsid w:val="009945D4"/>
    <w:rsid w:val="00994C41"/>
    <w:rsid w:val="00994D98"/>
    <w:rsid w:val="009A1F3C"/>
    <w:rsid w:val="009A28E0"/>
    <w:rsid w:val="009A2CF9"/>
    <w:rsid w:val="009A3FF1"/>
    <w:rsid w:val="009A4A8C"/>
    <w:rsid w:val="009A5497"/>
    <w:rsid w:val="009A6329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E95"/>
    <w:rsid w:val="009C4E9F"/>
    <w:rsid w:val="009C59EC"/>
    <w:rsid w:val="009C72BD"/>
    <w:rsid w:val="009C7C36"/>
    <w:rsid w:val="009D0DD6"/>
    <w:rsid w:val="009D2A03"/>
    <w:rsid w:val="009D2C13"/>
    <w:rsid w:val="009D401C"/>
    <w:rsid w:val="009D5486"/>
    <w:rsid w:val="009D5841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C7D"/>
    <w:rsid w:val="009E5AE4"/>
    <w:rsid w:val="009E62CF"/>
    <w:rsid w:val="009E6C7E"/>
    <w:rsid w:val="009F1E43"/>
    <w:rsid w:val="009F2218"/>
    <w:rsid w:val="009F4071"/>
    <w:rsid w:val="009F4F9E"/>
    <w:rsid w:val="009F5D11"/>
    <w:rsid w:val="009F7597"/>
    <w:rsid w:val="00A00188"/>
    <w:rsid w:val="00A0027D"/>
    <w:rsid w:val="00A02516"/>
    <w:rsid w:val="00A03F1E"/>
    <w:rsid w:val="00A0456B"/>
    <w:rsid w:val="00A04EED"/>
    <w:rsid w:val="00A06BA4"/>
    <w:rsid w:val="00A1004F"/>
    <w:rsid w:val="00A10B9F"/>
    <w:rsid w:val="00A12F32"/>
    <w:rsid w:val="00A148A7"/>
    <w:rsid w:val="00A17828"/>
    <w:rsid w:val="00A20640"/>
    <w:rsid w:val="00A2066A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2067"/>
    <w:rsid w:val="00A53DC8"/>
    <w:rsid w:val="00A5423F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4424"/>
    <w:rsid w:val="00A748AA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5787"/>
    <w:rsid w:val="00A86DCF"/>
    <w:rsid w:val="00A8770E"/>
    <w:rsid w:val="00A877EE"/>
    <w:rsid w:val="00A93FE3"/>
    <w:rsid w:val="00A94791"/>
    <w:rsid w:val="00A95AA2"/>
    <w:rsid w:val="00A97C31"/>
    <w:rsid w:val="00A97D9A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46CE"/>
    <w:rsid w:val="00AC053B"/>
    <w:rsid w:val="00AC06B6"/>
    <w:rsid w:val="00AC24E9"/>
    <w:rsid w:val="00AC2DD1"/>
    <w:rsid w:val="00AC37FC"/>
    <w:rsid w:val="00AC3B12"/>
    <w:rsid w:val="00AC40EF"/>
    <w:rsid w:val="00AC5851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CF3"/>
    <w:rsid w:val="00AD53B9"/>
    <w:rsid w:val="00AD77D4"/>
    <w:rsid w:val="00AD7BF6"/>
    <w:rsid w:val="00AD7EA8"/>
    <w:rsid w:val="00AE3B51"/>
    <w:rsid w:val="00AE4167"/>
    <w:rsid w:val="00AE50C6"/>
    <w:rsid w:val="00AE733B"/>
    <w:rsid w:val="00AF1667"/>
    <w:rsid w:val="00AF2D2F"/>
    <w:rsid w:val="00AF38D4"/>
    <w:rsid w:val="00AF4406"/>
    <w:rsid w:val="00AF4CA7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4B65"/>
    <w:rsid w:val="00B070CD"/>
    <w:rsid w:val="00B07116"/>
    <w:rsid w:val="00B10074"/>
    <w:rsid w:val="00B10EFD"/>
    <w:rsid w:val="00B152D2"/>
    <w:rsid w:val="00B16AE4"/>
    <w:rsid w:val="00B16B96"/>
    <w:rsid w:val="00B16E63"/>
    <w:rsid w:val="00B20D9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FB6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503C"/>
    <w:rsid w:val="00B77872"/>
    <w:rsid w:val="00B8055B"/>
    <w:rsid w:val="00B829AE"/>
    <w:rsid w:val="00B82EA0"/>
    <w:rsid w:val="00B8310F"/>
    <w:rsid w:val="00B83F6A"/>
    <w:rsid w:val="00B84B23"/>
    <w:rsid w:val="00B854FA"/>
    <w:rsid w:val="00B85D4E"/>
    <w:rsid w:val="00B86044"/>
    <w:rsid w:val="00B869FA"/>
    <w:rsid w:val="00B878AC"/>
    <w:rsid w:val="00B9227E"/>
    <w:rsid w:val="00B92EF3"/>
    <w:rsid w:val="00B938C0"/>
    <w:rsid w:val="00BA20B6"/>
    <w:rsid w:val="00BA3340"/>
    <w:rsid w:val="00BB27CC"/>
    <w:rsid w:val="00BB2C40"/>
    <w:rsid w:val="00BB37A5"/>
    <w:rsid w:val="00BB440B"/>
    <w:rsid w:val="00BB78DC"/>
    <w:rsid w:val="00BC040F"/>
    <w:rsid w:val="00BC352B"/>
    <w:rsid w:val="00BC3ACF"/>
    <w:rsid w:val="00BD08D2"/>
    <w:rsid w:val="00BD1F25"/>
    <w:rsid w:val="00BD217F"/>
    <w:rsid w:val="00BD3748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2E9"/>
    <w:rsid w:val="00BE6AE0"/>
    <w:rsid w:val="00BE7113"/>
    <w:rsid w:val="00BE756F"/>
    <w:rsid w:val="00BE77D4"/>
    <w:rsid w:val="00BE7E34"/>
    <w:rsid w:val="00BF002E"/>
    <w:rsid w:val="00BF05F4"/>
    <w:rsid w:val="00BF06DC"/>
    <w:rsid w:val="00BF0EE7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1F1E"/>
    <w:rsid w:val="00C244DB"/>
    <w:rsid w:val="00C24764"/>
    <w:rsid w:val="00C27587"/>
    <w:rsid w:val="00C3339D"/>
    <w:rsid w:val="00C334D9"/>
    <w:rsid w:val="00C33A8D"/>
    <w:rsid w:val="00C3541B"/>
    <w:rsid w:val="00C35449"/>
    <w:rsid w:val="00C37518"/>
    <w:rsid w:val="00C40262"/>
    <w:rsid w:val="00C407EC"/>
    <w:rsid w:val="00C4082F"/>
    <w:rsid w:val="00C40D9A"/>
    <w:rsid w:val="00C40E54"/>
    <w:rsid w:val="00C41ECF"/>
    <w:rsid w:val="00C42006"/>
    <w:rsid w:val="00C42DE8"/>
    <w:rsid w:val="00C433A7"/>
    <w:rsid w:val="00C4357F"/>
    <w:rsid w:val="00C4564E"/>
    <w:rsid w:val="00C47A69"/>
    <w:rsid w:val="00C47E17"/>
    <w:rsid w:val="00C51CCB"/>
    <w:rsid w:val="00C560BF"/>
    <w:rsid w:val="00C6070A"/>
    <w:rsid w:val="00C6074C"/>
    <w:rsid w:val="00C60DD1"/>
    <w:rsid w:val="00C61D0B"/>
    <w:rsid w:val="00C62216"/>
    <w:rsid w:val="00C62597"/>
    <w:rsid w:val="00C65C2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6246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008"/>
    <w:rsid w:val="00CA71FD"/>
    <w:rsid w:val="00CA79E9"/>
    <w:rsid w:val="00CB19AF"/>
    <w:rsid w:val="00CB2CC5"/>
    <w:rsid w:val="00CB32B9"/>
    <w:rsid w:val="00CB3818"/>
    <w:rsid w:val="00CB4486"/>
    <w:rsid w:val="00CB73B1"/>
    <w:rsid w:val="00CB75DD"/>
    <w:rsid w:val="00CB7F69"/>
    <w:rsid w:val="00CC1B9B"/>
    <w:rsid w:val="00CC2473"/>
    <w:rsid w:val="00CC46D7"/>
    <w:rsid w:val="00CC65F5"/>
    <w:rsid w:val="00CD06B1"/>
    <w:rsid w:val="00CD1614"/>
    <w:rsid w:val="00CD1FDF"/>
    <w:rsid w:val="00CD2568"/>
    <w:rsid w:val="00CD37E6"/>
    <w:rsid w:val="00CD3DD4"/>
    <w:rsid w:val="00CD423A"/>
    <w:rsid w:val="00CD505E"/>
    <w:rsid w:val="00CE06AA"/>
    <w:rsid w:val="00CE2612"/>
    <w:rsid w:val="00CE3B3D"/>
    <w:rsid w:val="00CE594C"/>
    <w:rsid w:val="00CE5D76"/>
    <w:rsid w:val="00CE672D"/>
    <w:rsid w:val="00CE6BA1"/>
    <w:rsid w:val="00CE6C55"/>
    <w:rsid w:val="00CF0585"/>
    <w:rsid w:val="00CF210D"/>
    <w:rsid w:val="00CF2650"/>
    <w:rsid w:val="00CF39CD"/>
    <w:rsid w:val="00CF3DE3"/>
    <w:rsid w:val="00CF4822"/>
    <w:rsid w:val="00CF49DC"/>
    <w:rsid w:val="00CF52AA"/>
    <w:rsid w:val="00CF6891"/>
    <w:rsid w:val="00CF7D6E"/>
    <w:rsid w:val="00D001A1"/>
    <w:rsid w:val="00D01F66"/>
    <w:rsid w:val="00D01F69"/>
    <w:rsid w:val="00D04024"/>
    <w:rsid w:val="00D044EC"/>
    <w:rsid w:val="00D04A60"/>
    <w:rsid w:val="00D11768"/>
    <w:rsid w:val="00D123B5"/>
    <w:rsid w:val="00D13176"/>
    <w:rsid w:val="00D14188"/>
    <w:rsid w:val="00D15741"/>
    <w:rsid w:val="00D165CA"/>
    <w:rsid w:val="00D16BD8"/>
    <w:rsid w:val="00D20E76"/>
    <w:rsid w:val="00D215DF"/>
    <w:rsid w:val="00D22091"/>
    <w:rsid w:val="00D23DC2"/>
    <w:rsid w:val="00D24927"/>
    <w:rsid w:val="00D267FD"/>
    <w:rsid w:val="00D2783B"/>
    <w:rsid w:val="00D2784B"/>
    <w:rsid w:val="00D27D58"/>
    <w:rsid w:val="00D300D0"/>
    <w:rsid w:val="00D304CE"/>
    <w:rsid w:val="00D307C0"/>
    <w:rsid w:val="00D310DF"/>
    <w:rsid w:val="00D310F6"/>
    <w:rsid w:val="00D32031"/>
    <w:rsid w:val="00D328C1"/>
    <w:rsid w:val="00D32F3F"/>
    <w:rsid w:val="00D36924"/>
    <w:rsid w:val="00D42311"/>
    <w:rsid w:val="00D42763"/>
    <w:rsid w:val="00D43118"/>
    <w:rsid w:val="00D432DF"/>
    <w:rsid w:val="00D432F4"/>
    <w:rsid w:val="00D43547"/>
    <w:rsid w:val="00D43D26"/>
    <w:rsid w:val="00D4575A"/>
    <w:rsid w:val="00D4731B"/>
    <w:rsid w:val="00D51A88"/>
    <w:rsid w:val="00D521D1"/>
    <w:rsid w:val="00D524B5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CBD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4C43"/>
    <w:rsid w:val="00D772EC"/>
    <w:rsid w:val="00D7776F"/>
    <w:rsid w:val="00D807AE"/>
    <w:rsid w:val="00D80878"/>
    <w:rsid w:val="00D81E36"/>
    <w:rsid w:val="00D83BB4"/>
    <w:rsid w:val="00D83E2D"/>
    <w:rsid w:val="00D84A18"/>
    <w:rsid w:val="00D908DD"/>
    <w:rsid w:val="00D917C4"/>
    <w:rsid w:val="00D92F4A"/>
    <w:rsid w:val="00D9496A"/>
    <w:rsid w:val="00D958DF"/>
    <w:rsid w:val="00D97BB8"/>
    <w:rsid w:val="00DA0445"/>
    <w:rsid w:val="00DA10A3"/>
    <w:rsid w:val="00DA10A4"/>
    <w:rsid w:val="00DA360C"/>
    <w:rsid w:val="00DA5FC8"/>
    <w:rsid w:val="00DB1903"/>
    <w:rsid w:val="00DB2599"/>
    <w:rsid w:val="00DB3F14"/>
    <w:rsid w:val="00DC004F"/>
    <w:rsid w:val="00DC01A1"/>
    <w:rsid w:val="00DC0A25"/>
    <w:rsid w:val="00DC385D"/>
    <w:rsid w:val="00DC43B3"/>
    <w:rsid w:val="00DC4CD9"/>
    <w:rsid w:val="00DD18DC"/>
    <w:rsid w:val="00DD1AF1"/>
    <w:rsid w:val="00DD26EF"/>
    <w:rsid w:val="00DD2BEB"/>
    <w:rsid w:val="00DD38C8"/>
    <w:rsid w:val="00DD7197"/>
    <w:rsid w:val="00DD7F46"/>
    <w:rsid w:val="00DE213F"/>
    <w:rsid w:val="00DE2E49"/>
    <w:rsid w:val="00DE41D9"/>
    <w:rsid w:val="00DE52FD"/>
    <w:rsid w:val="00DE6890"/>
    <w:rsid w:val="00DE7359"/>
    <w:rsid w:val="00DE7C69"/>
    <w:rsid w:val="00DE7F72"/>
    <w:rsid w:val="00DF0E11"/>
    <w:rsid w:val="00DF0EB5"/>
    <w:rsid w:val="00DF1DCD"/>
    <w:rsid w:val="00DF353A"/>
    <w:rsid w:val="00E00933"/>
    <w:rsid w:val="00E0177F"/>
    <w:rsid w:val="00E03519"/>
    <w:rsid w:val="00E04E6C"/>
    <w:rsid w:val="00E05BF7"/>
    <w:rsid w:val="00E05F5C"/>
    <w:rsid w:val="00E06F18"/>
    <w:rsid w:val="00E11A50"/>
    <w:rsid w:val="00E11F04"/>
    <w:rsid w:val="00E12319"/>
    <w:rsid w:val="00E137F2"/>
    <w:rsid w:val="00E16929"/>
    <w:rsid w:val="00E16C72"/>
    <w:rsid w:val="00E16C84"/>
    <w:rsid w:val="00E20D74"/>
    <w:rsid w:val="00E2328E"/>
    <w:rsid w:val="00E2455F"/>
    <w:rsid w:val="00E24C0F"/>
    <w:rsid w:val="00E257C1"/>
    <w:rsid w:val="00E25D64"/>
    <w:rsid w:val="00E30026"/>
    <w:rsid w:val="00E33A61"/>
    <w:rsid w:val="00E3552F"/>
    <w:rsid w:val="00E364A8"/>
    <w:rsid w:val="00E36F7F"/>
    <w:rsid w:val="00E36FE6"/>
    <w:rsid w:val="00E40687"/>
    <w:rsid w:val="00E41099"/>
    <w:rsid w:val="00E424A2"/>
    <w:rsid w:val="00E42FF9"/>
    <w:rsid w:val="00E435A0"/>
    <w:rsid w:val="00E47D94"/>
    <w:rsid w:val="00E47F8B"/>
    <w:rsid w:val="00E50090"/>
    <w:rsid w:val="00E5249F"/>
    <w:rsid w:val="00E528DB"/>
    <w:rsid w:val="00E5290E"/>
    <w:rsid w:val="00E53BE8"/>
    <w:rsid w:val="00E54B9E"/>
    <w:rsid w:val="00E5672F"/>
    <w:rsid w:val="00E56968"/>
    <w:rsid w:val="00E56C05"/>
    <w:rsid w:val="00E56E7E"/>
    <w:rsid w:val="00E60552"/>
    <w:rsid w:val="00E620D5"/>
    <w:rsid w:val="00E62615"/>
    <w:rsid w:val="00E62DB0"/>
    <w:rsid w:val="00E63606"/>
    <w:rsid w:val="00E64093"/>
    <w:rsid w:val="00E653C8"/>
    <w:rsid w:val="00E6611B"/>
    <w:rsid w:val="00E6780C"/>
    <w:rsid w:val="00E74219"/>
    <w:rsid w:val="00E77297"/>
    <w:rsid w:val="00E80915"/>
    <w:rsid w:val="00E81123"/>
    <w:rsid w:val="00E81776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117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D15"/>
    <w:rsid w:val="00EB3B2E"/>
    <w:rsid w:val="00EB5A8E"/>
    <w:rsid w:val="00EB6464"/>
    <w:rsid w:val="00EB6A16"/>
    <w:rsid w:val="00EB756F"/>
    <w:rsid w:val="00EB7E02"/>
    <w:rsid w:val="00EC1E8D"/>
    <w:rsid w:val="00EC2316"/>
    <w:rsid w:val="00EC334A"/>
    <w:rsid w:val="00EC3AB2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662F"/>
    <w:rsid w:val="00EE3E0C"/>
    <w:rsid w:val="00EE499E"/>
    <w:rsid w:val="00EE4A46"/>
    <w:rsid w:val="00EE4F1F"/>
    <w:rsid w:val="00EE64DE"/>
    <w:rsid w:val="00EE7550"/>
    <w:rsid w:val="00EF0E2D"/>
    <w:rsid w:val="00EF1BCD"/>
    <w:rsid w:val="00EF323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0736C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7E28"/>
    <w:rsid w:val="00F506F1"/>
    <w:rsid w:val="00F51776"/>
    <w:rsid w:val="00F51F8D"/>
    <w:rsid w:val="00F52A82"/>
    <w:rsid w:val="00F53442"/>
    <w:rsid w:val="00F53681"/>
    <w:rsid w:val="00F53AF5"/>
    <w:rsid w:val="00F54AE4"/>
    <w:rsid w:val="00F55412"/>
    <w:rsid w:val="00F56E35"/>
    <w:rsid w:val="00F56FC1"/>
    <w:rsid w:val="00F6015C"/>
    <w:rsid w:val="00F63C7A"/>
    <w:rsid w:val="00F642C2"/>
    <w:rsid w:val="00F65612"/>
    <w:rsid w:val="00F65FAF"/>
    <w:rsid w:val="00F664D2"/>
    <w:rsid w:val="00F707AE"/>
    <w:rsid w:val="00F709D4"/>
    <w:rsid w:val="00F714AE"/>
    <w:rsid w:val="00F719C6"/>
    <w:rsid w:val="00F71A25"/>
    <w:rsid w:val="00F73DC6"/>
    <w:rsid w:val="00F760D3"/>
    <w:rsid w:val="00F76EF4"/>
    <w:rsid w:val="00F77585"/>
    <w:rsid w:val="00F779EE"/>
    <w:rsid w:val="00F8099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352"/>
    <w:rsid w:val="00F93052"/>
    <w:rsid w:val="00F93E56"/>
    <w:rsid w:val="00F93FCD"/>
    <w:rsid w:val="00F94F42"/>
    <w:rsid w:val="00F94F8A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6505"/>
    <w:rsid w:val="00FB6915"/>
    <w:rsid w:val="00FC258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7469"/>
    <w:rsid w:val="00FD7DFE"/>
    <w:rsid w:val="00FE02B6"/>
    <w:rsid w:val="00FE055E"/>
    <w:rsid w:val="00FE1283"/>
    <w:rsid w:val="00FE26EF"/>
    <w:rsid w:val="00FE30BC"/>
    <w:rsid w:val="00FE34D4"/>
    <w:rsid w:val="00FE3604"/>
    <w:rsid w:val="00FE6CA3"/>
    <w:rsid w:val="00FE7163"/>
    <w:rsid w:val="00FF12CA"/>
    <w:rsid w:val="00FF1348"/>
    <w:rsid w:val="00FF7221"/>
    <w:rsid w:val="00FF73D8"/>
    <w:rsid w:val="013D7B5F"/>
    <w:rsid w:val="014E0236"/>
    <w:rsid w:val="0162599B"/>
    <w:rsid w:val="017F6264"/>
    <w:rsid w:val="019F2F7C"/>
    <w:rsid w:val="01A050EF"/>
    <w:rsid w:val="01BF2638"/>
    <w:rsid w:val="01E26271"/>
    <w:rsid w:val="01ED6474"/>
    <w:rsid w:val="0211291E"/>
    <w:rsid w:val="021561E8"/>
    <w:rsid w:val="02B76A7A"/>
    <w:rsid w:val="032A1660"/>
    <w:rsid w:val="034228BB"/>
    <w:rsid w:val="03661A20"/>
    <w:rsid w:val="03BF5663"/>
    <w:rsid w:val="03E3120D"/>
    <w:rsid w:val="043F5378"/>
    <w:rsid w:val="044E11A1"/>
    <w:rsid w:val="04581CB1"/>
    <w:rsid w:val="04F1677B"/>
    <w:rsid w:val="04FC099E"/>
    <w:rsid w:val="05191440"/>
    <w:rsid w:val="0526151A"/>
    <w:rsid w:val="053A1FDF"/>
    <w:rsid w:val="05471B3F"/>
    <w:rsid w:val="05775371"/>
    <w:rsid w:val="057F6DC9"/>
    <w:rsid w:val="05FE7F0A"/>
    <w:rsid w:val="06C72B90"/>
    <w:rsid w:val="073C6A0C"/>
    <w:rsid w:val="07B872D6"/>
    <w:rsid w:val="07C46AA1"/>
    <w:rsid w:val="08597DD6"/>
    <w:rsid w:val="08FE5B91"/>
    <w:rsid w:val="09AA73C4"/>
    <w:rsid w:val="09F141EC"/>
    <w:rsid w:val="0A1C72DC"/>
    <w:rsid w:val="0A9F23E7"/>
    <w:rsid w:val="0AEA2F37"/>
    <w:rsid w:val="0B204320"/>
    <w:rsid w:val="0B3E5438"/>
    <w:rsid w:val="0CAF2205"/>
    <w:rsid w:val="0CE95B9C"/>
    <w:rsid w:val="0D107D1B"/>
    <w:rsid w:val="0D3919E8"/>
    <w:rsid w:val="0D4F6645"/>
    <w:rsid w:val="0D906017"/>
    <w:rsid w:val="0DCD2DC7"/>
    <w:rsid w:val="0DF77E44"/>
    <w:rsid w:val="0E0E73AE"/>
    <w:rsid w:val="0EEF20B6"/>
    <w:rsid w:val="0F3C0DCA"/>
    <w:rsid w:val="0F7D6A6F"/>
    <w:rsid w:val="0FD05CFA"/>
    <w:rsid w:val="105C584D"/>
    <w:rsid w:val="10BB15FD"/>
    <w:rsid w:val="113D0264"/>
    <w:rsid w:val="114F3501"/>
    <w:rsid w:val="11A007F3"/>
    <w:rsid w:val="11B525A3"/>
    <w:rsid w:val="11B5604C"/>
    <w:rsid w:val="11F02A94"/>
    <w:rsid w:val="12FC7CAB"/>
    <w:rsid w:val="13427DB4"/>
    <w:rsid w:val="137F4C2F"/>
    <w:rsid w:val="14362B54"/>
    <w:rsid w:val="152C4C4E"/>
    <w:rsid w:val="15B70DD2"/>
    <w:rsid w:val="15E67C89"/>
    <w:rsid w:val="15E81CD9"/>
    <w:rsid w:val="1616330A"/>
    <w:rsid w:val="16A6122C"/>
    <w:rsid w:val="16BE3018"/>
    <w:rsid w:val="171F0487"/>
    <w:rsid w:val="17270FE2"/>
    <w:rsid w:val="177644D0"/>
    <w:rsid w:val="177A034E"/>
    <w:rsid w:val="17811F5F"/>
    <w:rsid w:val="180F0621"/>
    <w:rsid w:val="188D4935"/>
    <w:rsid w:val="18D266C6"/>
    <w:rsid w:val="191036C5"/>
    <w:rsid w:val="193D6E09"/>
    <w:rsid w:val="19781CCC"/>
    <w:rsid w:val="19C4221C"/>
    <w:rsid w:val="19D379B8"/>
    <w:rsid w:val="1A0D38E7"/>
    <w:rsid w:val="1A275EC6"/>
    <w:rsid w:val="1A3348FA"/>
    <w:rsid w:val="1A622A9C"/>
    <w:rsid w:val="1A903AFB"/>
    <w:rsid w:val="1AFB1F45"/>
    <w:rsid w:val="1B8D271B"/>
    <w:rsid w:val="1BB541A5"/>
    <w:rsid w:val="1C7862E7"/>
    <w:rsid w:val="1D7B5C55"/>
    <w:rsid w:val="1D8E2F21"/>
    <w:rsid w:val="1DAB29F9"/>
    <w:rsid w:val="1DB846A1"/>
    <w:rsid w:val="1DEE5DC6"/>
    <w:rsid w:val="1E0835A0"/>
    <w:rsid w:val="1E182062"/>
    <w:rsid w:val="1E656047"/>
    <w:rsid w:val="1E8474D2"/>
    <w:rsid w:val="1ED46416"/>
    <w:rsid w:val="1F121E8F"/>
    <w:rsid w:val="1F4615AA"/>
    <w:rsid w:val="1F8E6374"/>
    <w:rsid w:val="1FBC2C9C"/>
    <w:rsid w:val="1FC35DD8"/>
    <w:rsid w:val="1FD67831"/>
    <w:rsid w:val="204F0285"/>
    <w:rsid w:val="20BA2053"/>
    <w:rsid w:val="2119496F"/>
    <w:rsid w:val="216B3C59"/>
    <w:rsid w:val="21794B99"/>
    <w:rsid w:val="21C7319D"/>
    <w:rsid w:val="22325497"/>
    <w:rsid w:val="23007343"/>
    <w:rsid w:val="238E1172"/>
    <w:rsid w:val="23D81CD9"/>
    <w:rsid w:val="23DB5B3C"/>
    <w:rsid w:val="23E77DBC"/>
    <w:rsid w:val="24186138"/>
    <w:rsid w:val="250F65D3"/>
    <w:rsid w:val="255C3D7A"/>
    <w:rsid w:val="26166E2B"/>
    <w:rsid w:val="2630191E"/>
    <w:rsid w:val="26A526DC"/>
    <w:rsid w:val="26EE4083"/>
    <w:rsid w:val="26FE38CD"/>
    <w:rsid w:val="270A3B27"/>
    <w:rsid w:val="275367F2"/>
    <w:rsid w:val="279D6092"/>
    <w:rsid w:val="27C037A6"/>
    <w:rsid w:val="27D15F8C"/>
    <w:rsid w:val="282D2871"/>
    <w:rsid w:val="283A3CD4"/>
    <w:rsid w:val="287B7B98"/>
    <w:rsid w:val="28803A86"/>
    <w:rsid w:val="298446EA"/>
    <w:rsid w:val="29DB28B3"/>
    <w:rsid w:val="2A55782B"/>
    <w:rsid w:val="2A936DFF"/>
    <w:rsid w:val="2ACF5C4E"/>
    <w:rsid w:val="2B1F401F"/>
    <w:rsid w:val="2B25203D"/>
    <w:rsid w:val="2B292FC0"/>
    <w:rsid w:val="2B646CF9"/>
    <w:rsid w:val="2BA565AE"/>
    <w:rsid w:val="2BB66041"/>
    <w:rsid w:val="2BCE477D"/>
    <w:rsid w:val="2C286537"/>
    <w:rsid w:val="2CB2345D"/>
    <w:rsid w:val="2DB806C6"/>
    <w:rsid w:val="2DF07425"/>
    <w:rsid w:val="2E00645C"/>
    <w:rsid w:val="2E2D7509"/>
    <w:rsid w:val="2E731311"/>
    <w:rsid w:val="2E836DBE"/>
    <w:rsid w:val="2ECD0A22"/>
    <w:rsid w:val="2F0D13BF"/>
    <w:rsid w:val="2F3752F7"/>
    <w:rsid w:val="2F537A4B"/>
    <w:rsid w:val="2F752D96"/>
    <w:rsid w:val="2FC34324"/>
    <w:rsid w:val="30297BAF"/>
    <w:rsid w:val="30534401"/>
    <w:rsid w:val="30E93B07"/>
    <w:rsid w:val="31586953"/>
    <w:rsid w:val="317A4765"/>
    <w:rsid w:val="32092916"/>
    <w:rsid w:val="320B1D22"/>
    <w:rsid w:val="32147169"/>
    <w:rsid w:val="321B54E3"/>
    <w:rsid w:val="32230AE7"/>
    <w:rsid w:val="323F3786"/>
    <w:rsid w:val="32544288"/>
    <w:rsid w:val="32875D03"/>
    <w:rsid w:val="32B40B70"/>
    <w:rsid w:val="333E3BC2"/>
    <w:rsid w:val="34C91AD2"/>
    <w:rsid w:val="34DB1BC6"/>
    <w:rsid w:val="355B4B26"/>
    <w:rsid w:val="35AD0692"/>
    <w:rsid w:val="35CE131A"/>
    <w:rsid w:val="35E860DF"/>
    <w:rsid w:val="36340898"/>
    <w:rsid w:val="36341B73"/>
    <w:rsid w:val="363E22EB"/>
    <w:rsid w:val="36BD5820"/>
    <w:rsid w:val="36CE6C58"/>
    <w:rsid w:val="36E96615"/>
    <w:rsid w:val="36EB1FDB"/>
    <w:rsid w:val="370E5AF5"/>
    <w:rsid w:val="3720285A"/>
    <w:rsid w:val="373B05AC"/>
    <w:rsid w:val="3776777C"/>
    <w:rsid w:val="38A82550"/>
    <w:rsid w:val="38C97EFD"/>
    <w:rsid w:val="38D64315"/>
    <w:rsid w:val="392B65E5"/>
    <w:rsid w:val="399424F9"/>
    <w:rsid w:val="3A027F39"/>
    <w:rsid w:val="3A08469A"/>
    <w:rsid w:val="3A6C7509"/>
    <w:rsid w:val="3B296E11"/>
    <w:rsid w:val="3B447750"/>
    <w:rsid w:val="3B4B4BFC"/>
    <w:rsid w:val="3B60677A"/>
    <w:rsid w:val="3B625A65"/>
    <w:rsid w:val="3B796856"/>
    <w:rsid w:val="3BFF22FE"/>
    <w:rsid w:val="3C4E2A76"/>
    <w:rsid w:val="3C567170"/>
    <w:rsid w:val="3C7F3177"/>
    <w:rsid w:val="3DA83BAE"/>
    <w:rsid w:val="3DEC22C1"/>
    <w:rsid w:val="3E760834"/>
    <w:rsid w:val="3EAF7FD6"/>
    <w:rsid w:val="3ED43116"/>
    <w:rsid w:val="3F2D72BA"/>
    <w:rsid w:val="3F3A2089"/>
    <w:rsid w:val="3FE801DD"/>
    <w:rsid w:val="3FFF5388"/>
    <w:rsid w:val="40341AEF"/>
    <w:rsid w:val="40D72BE1"/>
    <w:rsid w:val="413B348B"/>
    <w:rsid w:val="42034401"/>
    <w:rsid w:val="42283769"/>
    <w:rsid w:val="422A2602"/>
    <w:rsid w:val="42425C09"/>
    <w:rsid w:val="42B8382A"/>
    <w:rsid w:val="43100304"/>
    <w:rsid w:val="436D5E90"/>
    <w:rsid w:val="4376401E"/>
    <w:rsid w:val="443937D0"/>
    <w:rsid w:val="45891FB3"/>
    <w:rsid w:val="45905EAD"/>
    <w:rsid w:val="45B35DD1"/>
    <w:rsid w:val="45C50027"/>
    <w:rsid w:val="4608371F"/>
    <w:rsid w:val="4626731B"/>
    <w:rsid w:val="464078D3"/>
    <w:rsid w:val="484F02A2"/>
    <w:rsid w:val="48787F3C"/>
    <w:rsid w:val="489D27D4"/>
    <w:rsid w:val="4916491B"/>
    <w:rsid w:val="492F02B7"/>
    <w:rsid w:val="49BA1396"/>
    <w:rsid w:val="49FC53B9"/>
    <w:rsid w:val="4A057D2F"/>
    <w:rsid w:val="4A0F7A5A"/>
    <w:rsid w:val="4A2C526F"/>
    <w:rsid w:val="4AAF6DD6"/>
    <w:rsid w:val="4B320132"/>
    <w:rsid w:val="4B354C8D"/>
    <w:rsid w:val="4B396FE7"/>
    <w:rsid w:val="4B6127C6"/>
    <w:rsid w:val="4B9E0E00"/>
    <w:rsid w:val="4BA21718"/>
    <w:rsid w:val="4BDE3438"/>
    <w:rsid w:val="4BFB7B88"/>
    <w:rsid w:val="4C1B647B"/>
    <w:rsid w:val="4C8710DC"/>
    <w:rsid w:val="4C940979"/>
    <w:rsid w:val="4CD771D1"/>
    <w:rsid w:val="4CDC0627"/>
    <w:rsid w:val="4CFF8560"/>
    <w:rsid w:val="4D622DD0"/>
    <w:rsid w:val="4D923BC0"/>
    <w:rsid w:val="4DE96FCA"/>
    <w:rsid w:val="4EA62EB9"/>
    <w:rsid w:val="4ECD3CCE"/>
    <w:rsid w:val="4ED17805"/>
    <w:rsid w:val="4ED54860"/>
    <w:rsid w:val="4F005E52"/>
    <w:rsid w:val="4F6D1BCD"/>
    <w:rsid w:val="4FD92656"/>
    <w:rsid w:val="4FF70075"/>
    <w:rsid w:val="50170F94"/>
    <w:rsid w:val="50492324"/>
    <w:rsid w:val="5061736E"/>
    <w:rsid w:val="51750092"/>
    <w:rsid w:val="51F6353C"/>
    <w:rsid w:val="51F86DBA"/>
    <w:rsid w:val="52320223"/>
    <w:rsid w:val="5238571D"/>
    <w:rsid w:val="52500E9E"/>
    <w:rsid w:val="527865F8"/>
    <w:rsid w:val="52B81F38"/>
    <w:rsid w:val="53F93B19"/>
    <w:rsid w:val="547F7206"/>
    <w:rsid w:val="56E56CB1"/>
    <w:rsid w:val="57437223"/>
    <w:rsid w:val="57476390"/>
    <w:rsid w:val="5774599C"/>
    <w:rsid w:val="57D34EB7"/>
    <w:rsid w:val="57F9448B"/>
    <w:rsid w:val="586F1DFB"/>
    <w:rsid w:val="589241F9"/>
    <w:rsid w:val="58CD6AD3"/>
    <w:rsid w:val="58D5792E"/>
    <w:rsid w:val="5A301F01"/>
    <w:rsid w:val="5AD73BF6"/>
    <w:rsid w:val="5B0979CC"/>
    <w:rsid w:val="5B5163B3"/>
    <w:rsid w:val="5B715653"/>
    <w:rsid w:val="5B815832"/>
    <w:rsid w:val="5B987DB9"/>
    <w:rsid w:val="5BAB5397"/>
    <w:rsid w:val="5BBC6A2B"/>
    <w:rsid w:val="5BC67EE5"/>
    <w:rsid w:val="5BF07644"/>
    <w:rsid w:val="5C245875"/>
    <w:rsid w:val="5C4E2774"/>
    <w:rsid w:val="5C4E46A0"/>
    <w:rsid w:val="5C675913"/>
    <w:rsid w:val="5C8207EE"/>
    <w:rsid w:val="5CBD507E"/>
    <w:rsid w:val="5CDB057C"/>
    <w:rsid w:val="5D327642"/>
    <w:rsid w:val="5D395350"/>
    <w:rsid w:val="5DF44970"/>
    <w:rsid w:val="5E0814CC"/>
    <w:rsid w:val="5E6C2644"/>
    <w:rsid w:val="5E7835C6"/>
    <w:rsid w:val="5E900175"/>
    <w:rsid w:val="5EA9322B"/>
    <w:rsid w:val="5EDD6FB1"/>
    <w:rsid w:val="5EF66416"/>
    <w:rsid w:val="5F0E273F"/>
    <w:rsid w:val="5F3D27AA"/>
    <w:rsid w:val="5F4F1379"/>
    <w:rsid w:val="5FAE461E"/>
    <w:rsid w:val="5FDC2B4C"/>
    <w:rsid w:val="60756869"/>
    <w:rsid w:val="614662C9"/>
    <w:rsid w:val="618D14B1"/>
    <w:rsid w:val="61957D79"/>
    <w:rsid w:val="61B91B38"/>
    <w:rsid w:val="61D75138"/>
    <w:rsid w:val="62C7043B"/>
    <w:rsid w:val="62E924A6"/>
    <w:rsid w:val="63091321"/>
    <w:rsid w:val="6333318E"/>
    <w:rsid w:val="63660521"/>
    <w:rsid w:val="64171A52"/>
    <w:rsid w:val="64791B68"/>
    <w:rsid w:val="64A2555D"/>
    <w:rsid w:val="654A2EE2"/>
    <w:rsid w:val="65D26342"/>
    <w:rsid w:val="66272F55"/>
    <w:rsid w:val="66A5642A"/>
    <w:rsid w:val="66B07D06"/>
    <w:rsid w:val="67356EAB"/>
    <w:rsid w:val="67835E93"/>
    <w:rsid w:val="67921C7B"/>
    <w:rsid w:val="68441504"/>
    <w:rsid w:val="687C07E2"/>
    <w:rsid w:val="68AB6ACE"/>
    <w:rsid w:val="68C53F3C"/>
    <w:rsid w:val="690821D4"/>
    <w:rsid w:val="69501D67"/>
    <w:rsid w:val="695A1CB3"/>
    <w:rsid w:val="6A7421ED"/>
    <w:rsid w:val="6A7B76C0"/>
    <w:rsid w:val="6AFB3C45"/>
    <w:rsid w:val="6B5968D6"/>
    <w:rsid w:val="6B856C7B"/>
    <w:rsid w:val="6C90714C"/>
    <w:rsid w:val="6CA16A6E"/>
    <w:rsid w:val="6D2C180C"/>
    <w:rsid w:val="6DE80176"/>
    <w:rsid w:val="6E076DA5"/>
    <w:rsid w:val="6E7F16DE"/>
    <w:rsid w:val="6EB42773"/>
    <w:rsid w:val="6F1541A6"/>
    <w:rsid w:val="6F272CAF"/>
    <w:rsid w:val="6F6650EB"/>
    <w:rsid w:val="6FAF3458"/>
    <w:rsid w:val="6FEA5CFF"/>
    <w:rsid w:val="6FFE345A"/>
    <w:rsid w:val="70303A3E"/>
    <w:rsid w:val="70335C2F"/>
    <w:rsid w:val="705C7A2E"/>
    <w:rsid w:val="708C4053"/>
    <w:rsid w:val="70AE4B6D"/>
    <w:rsid w:val="70B825D8"/>
    <w:rsid w:val="70E257A0"/>
    <w:rsid w:val="71010986"/>
    <w:rsid w:val="718631F8"/>
    <w:rsid w:val="71D71F6B"/>
    <w:rsid w:val="71DF2872"/>
    <w:rsid w:val="721F5C06"/>
    <w:rsid w:val="722355B1"/>
    <w:rsid w:val="72473E87"/>
    <w:rsid w:val="7255007D"/>
    <w:rsid w:val="729055BB"/>
    <w:rsid w:val="72BC4683"/>
    <w:rsid w:val="72EC201A"/>
    <w:rsid w:val="72FF1D89"/>
    <w:rsid w:val="730F7489"/>
    <w:rsid w:val="73412825"/>
    <w:rsid w:val="734D694E"/>
    <w:rsid w:val="7395566A"/>
    <w:rsid w:val="74E97873"/>
    <w:rsid w:val="755723C0"/>
    <w:rsid w:val="75945B97"/>
    <w:rsid w:val="75F145C2"/>
    <w:rsid w:val="7625722B"/>
    <w:rsid w:val="764A3CD3"/>
    <w:rsid w:val="767F38E0"/>
    <w:rsid w:val="7691545E"/>
    <w:rsid w:val="769449FC"/>
    <w:rsid w:val="777D6759"/>
    <w:rsid w:val="77AC161E"/>
    <w:rsid w:val="77DDB926"/>
    <w:rsid w:val="781176C8"/>
    <w:rsid w:val="783D6DC7"/>
    <w:rsid w:val="784249B3"/>
    <w:rsid w:val="7899337F"/>
    <w:rsid w:val="792A543E"/>
    <w:rsid w:val="79993840"/>
    <w:rsid w:val="79C6785A"/>
    <w:rsid w:val="79E45220"/>
    <w:rsid w:val="79EF6412"/>
    <w:rsid w:val="79F84D59"/>
    <w:rsid w:val="79FB0A01"/>
    <w:rsid w:val="79FC1788"/>
    <w:rsid w:val="7A4B21AB"/>
    <w:rsid w:val="7AE908D4"/>
    <w:rsid w:val="7B066D1C"/>
    <w:rsid w:val="7B1024C8"/>
    <w:rsid w:val="7B161441"/>
    <w:rsid w:val="7B603411"/>
    <w:rsid w:val="7BFA65BD"/>
    <w:rsid w:val="7C2D5E4D"/>
    <w:rsid w:val="7CAE4FC8"/>
    <w:rsid w:val="7CE16A13"/>
    <w:rsid w:val="7D7508C6"/>
    <w:rsid w:val="7DA55C93"/>
    <w:rsid w:val="7DFB2D58"/>
    <w:rsid w:val="7DFD8B5B"/>
    <w:rsid w:val="7E0B2550"/>
    <w:rsid w:val="7E3F7ADC"/>
    <w:rsid w:val="7E7F3B18"/>
    <w:rsid w:val="7EAF3680"/>
    <w:rsid w:val="7EB36E10"/>
    <w:rsid w:val="7EDA065B"/>
    <w:rsid w:val="7EEF5C7E"/>
    <w:rsid w:val="7F2B0CBE"/>
    <w:rsid w:val="7F97E991"/>
    <w:rsid w:val="7FFC25E4"/>
    <w:rsid w:val="7FFE80BF"/>
    <w:rsid w:val="8F9DFF18"/>
    <w:rsid w:val="AA9BA5A2"/>
    <w:rsid w:val="B7FEBCB2"/>
    <w:rsid w:val="BDE9D9D0"/>
    <w:rsid w:val="CFFFA284"/>
    <w:rsid w:val="D9F5FEBC"/>
    <w:rsid w:val="F7F738DD"/>
    <w:rsid w:val="FDF66928"/>
    <w:rsid w:val="FEBE35DF"/>
    <w:rsid w:val="FF74C7CB"/>
    <w:rsid w:val="FFAAB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4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jc w:val="right"/>
    </w:pPr>
    <w:rPr>
      <w:sz w:val="24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6"/>
    <w:next w:val="6"/>
    <w:link w:val="22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b/>
      <w:color w:val="666666"/>
      <w:sz w:val="24"/>
      <w:szCs w:val="24"/>
      <w:u w:val="none"/>
    </w:rPr>
  </w:style>
  <w:style w:type="character" w:styleId="20">
    <w:name w:val="Hyperlink"/>
    <w:unhideWhenUsed/>
    <w:qFormat/>
    <w:uiPriority w:val="99"/>
    <w:rPr>
      <w:color w:val="0000CC"/>
      <w:u w:val="single"/>
    </w:rPr>
  </w:style>
  <w:style w:type="character" w:styleId="21">
    <w:name w:val="annotation reference"/>
    <w:unhideWhenUsed/>
    <w:qFormat/>
    <w:uiPriority w:val="99"/>
    <w:rPr>
      <w:sz w:val="21"/>
      <w:szCs w:val="21"/>
    </w:rPr>
  </w:style>
  <w:style w:type="character" w:customStyle="1" w:styleId="22">
    <w:name w:val="批注主题 字符"/>
    <w:link w:val="13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3">
    <w:name w:val="页脚 字符"/>
    <w:link w:val="10"/>
    <w:qFormat/>
    <w:uiPriority w:val="99"/>
    <w:rPr>
      <w:sz w:val="18"/>
      <w:szCs w:val="18"/>
    </w:rPr>
  </w:style>
  <w:style w:type="character" w:customStyle="1" w:styleId="24">
    <w:name w:val="标题 3 字符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5">
    <w:name w:val="批注文字 字符"/>
    <w:link w:val="6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6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7">
    <w:name w:val="页眉 字符"/>
    <w:link w:val="11"/>
    <w:qFormat/>
    <w:uiPriority w:val="99"/>
    <w:rPr>
      <w:sz w:val="18"/>
      <w:szCs w:val="18"/>
    </w:rPr>
  </w:style>
  <w:style w:type="paragraph" w:customStyle="1" w:styleId="2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列出段落1"/>
    <w:basedOn w:val="32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32">
    <w:name w:val="Header1"/>
    <w:basedOn w:val="33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33">
    <w:name w:val="Footer1"/>
    <w:basedOn w:val="7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34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  <w:style w:type="paragraph" w:customStyle="1" w:styleId="35">
    <w:name w:val="_Style 3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6">
    <w:name w:val="_Style 3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7">
    <w:name w:val="_Style 3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8">
    <w:name w:val="_Style 3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7</Pages>
  <Words>3082</Words>
  <Characters>3659</Characters>
  <Lines>1</Lines>
  <Paragraphs>1</Paragraphs>
  <TotalTime>0</TotalTime>
  <ScaleCrop>false</ScaleCrop>
  <LinksUpToDate>false</LinksUpToDate>
  <CharactersWithSpaces>3663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2020-12-19T18:18:00Z</dcterms:created>
  <dc:creator>USER</dc:creator>
  <cp:lastModifiedBy>会员部</cp:lastModifiedBy>
  <cp:lastPrinted>2023-04-10T01:42:00Z</cp:lastPrinted>
  <dcterms:modified xsi:type="dcterms:W3CDTF">2023-04-11T07:12:22Z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6F1EB91FBBAF49ED841AB7FB33772DD3_13</vt:lpwstr>
  </property>
</Properties>
</file>