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税务会计师专业能力项目招生简章</w:t>
      </w:r>
    </w:p>
    <w:p>
      <w:pPr>
        <w:jc w:val="center"/>
        <w:rPr>
          <w:rFonts w:ascii="黑体" w:hAnsi="黑体" w:eastAsia="黑体"/>
          <w:sz w:val="32"/>
          <w:szCs w:val="32"/>
        </w:rPr>
      </w:pPr>
      <w:r>
        <w:rPr>
          <w:rFonts w:hint="eastAsia" w:ascii="黑体" w:hAnsi="黑体" w:eastAsia="黑体"/>
          <w:sz w:val="32"/>
          <w:szCs w:val="32"/>
        </w:rPr>
        <w:t>（适用于2021年第</w:t>
      </w:r>
      <w:r>
        <w:rPr>
          <w:rFonts w:hint="eastAsia" w:ascii="黑体" w:hAnsi="黑体" w:eastAsia="黑体"/>
          <w:sz w:val="32"/>
          <w:szCs w:val="32"/>
          <w:lang w:val="en-US" w:eastAsia="zh-CN"/>
        </w:rPr>
        <w:t>二</w:t>
      </w:r>
      <w:r>
        <w:rPr>
          <w:rFonts w:hint="eastAsia" w:ascii="黑体" w:hAnsi="黑体" w:eastAsia="黑体"/>
          <w:sz w:val="32"/>
          <w:szCs w:val="32"/>
        </w:rPr>
        <w:t>次考试）</w:t>
      </w:r>
    </w:p>
    <w:p>
      <w:pPr>
        <w:widowControl/>
        <w:spacing w:line="600" w:lineRule="exact"/>
        <w:ind w:firstLine="551" w:firstLineChars="196"/>
        <w:jc w:val="left"/>
        <w:rPr>
          <w:rFonts w:ascii="仿宋_GB2312" w:hAnsi="宋体" w:eastAsia="仿宋_GB2312" w:cs="宋体"/>
          <w:b/>
          <w:sz w:val="28"/>
          <w:szCs w:val="28"/>
        </w:rPr>
      </w:pPr>
      <w:r>
        <w:rPr>
          <w:rFonts w:hint="eastAsia" w:ascii="仿宋_GB2312" w:hAnsi="宋体" w:eastAsia="仿宋_GB2312" w:cs="宋体"/>
          <w:b/>
          <w:sz w:val="28"/>
          <w:szCs w:val="28"/>
        </w:rPr>
        <w:t>一、</w:t>
      </w:r>
      <w:r>
        <w:rPr>
          <w:rFonts w:hint="eastAsia" w:ascii="仿宋_GB2312" w:hAnsi="宋体" w:eastAsia="仿宋_GB2312"/>
          <w:b/>
          <w:sz w:val="28"/>
          <w:szCs w:val="28"/>
        </w:rPr>
        <w:t>税务会计师</w:t>
      </w:r>
      <w:r>
        <w:rPr>
          <w:rFonts w:hint="eastAsia" w:ascii="仿宋_GB2312" w:hAnsi="宋体" w:eastAsia="仿宋_GB2312" w:cs="宋体"/>
          <w:b/>
          <w:sz w:val="28"/>
          <w:szCs w:val="28"/>
        </w:rPr>
        <w:t>专业能力标准</w:t>
      </w:r>
    </w:p>
    <w:p>
      <w:pPr>
        <w:widowControl/>
        <w:spacing w:line="600" w:lineRule="exact"/>
        <w:ind w:firstLine="560" w:firstLineChars="200"/>
        <w:jc w:val="left"/>
        <w:rPr>
          <w:rFonts w:ascii="仿宋_GB2312" w:hAnsi="宋体" w:eastAsia="仿宋_GB2312" w:cs="宋体"/>
          <w:sz w:val="28"/>
          <w:szCs w:val="28"/>
          <w:u w:val="none"/>
        </w:rPr>
      </w:pPr>
      <w:r>
        <w:rPr>
          <w:rFonts w:hint="eastAsia" w:ascii="仿宋_GB2312" w:hAnsi="宋体" w:eastAsia="仿宋_GB2312"/>
          <w:sz w:val="28"/>
          <w:szCs w:val="28"/>
        </w:rPr>
        <w:t>税务会计师</w:t>
      </w:r>
      <w:r>
        <w:rPr>
          <w:rFonts w:hint="eastAsia" w:ascii="仿宋_GB2312" w:hAnsi="宋体" w:eastAsia="仿宋_GB2312"/>
          <w:sz w:val="28"/>
          <w:szCs w:val="28"/>
          <w:u w:val="none"/>
        </w:rPr>
        <w:t>专业能力项目根据我国现有税务会计发展的程度和特点，把握税务会计发展趋势和方向，对学员应用能力、创新能力、分析能力、解决问题能力进行系统化、专业化的培训提升。项目突出实用功能，涵盖实际工作中的应知应会技能，使培训内容全面体现职业化、专业化应用的特点，真正满足企业涉税专职人员的需求。项目采用“五项”标准化考试（即考试命题标准化、考试实施标准化、考试评分标准化、分数解释标准化、论文评审标准化），对考试合格者统一颁发税务会计师专业能力证书。</w:t>
      </w:r>
    </w:p>
    <w:p>
      <w:pPr>
        <w:spacing w:line="600" w:lineRule="exact"/>
        <w:ind w:firstLine="560" w:firstLineChars="200"/>
        <w:rPr>
          <w:rFonts w:ascii="仿宋_GB2312" w:hAnsi="宋体" w:eastAsia="仿宋_GB2312"/>
          <w:sz w:val="28"/>
          <w:szCs w:val="28"/>
          <w:u w:val="none"/>
        </w:rPr>
      </w:pPr>
      <w:r>
        <w:rPr>
          <w:rFonts w:hint="eastAsia" w:ascii="仿宋_GB2312" w:hAnsi="宋体" w:eastAsia="仿宋_GB2312"/>
          <w:sz w:val="28"/>
          <w:szCs w:val="28"/>
          <w:u w:val="none"/>
        </w:rPr>
        <w:t>税务会计师专业能力项目针对具有实际工作经验的财务工作人员进行系统的财税专业理论知识培训，使受训人员能在所在单位独立负责税务管理、税务策划等涉税工作，为企业经营决策提出意见和建议，并使其具有对外与涉税有关部门和机构工作联系、沟通与配合协调的专业能力。</w:t>
      </w:r>
    </w:p>
    <w:p>
      <w:pPr>
        <w:spacing w:line="600" w:lineRule="exact"/>
        <w:ind w:firstLine="551" w:firstLineChars="196"/>
        <w:rPr>
          <w:rFonts w:ascii="仿宋_GB2312" w:hAnsi="宋体" w:eastAsia="仿宋_GB2312"/>
          <w:b/>
          <w:sz w:val="28"/>
          <w:szCs w:val="28"/>
          <w:u w:val="none"/>
        </w:rPr>
      </w:pPr>
      <w:r>
        <w:rPr>
          <w:rFonts w:hint="eastAsia" w:ascii="仿宋_GB2312" w:hAnsi="宋体" w:eastAsia="仿宋_GB2312"/>
          <w:b/>
          <w:sz w:val="28"/>
          <w:szCs w:val="28"/>
          <w:u w:val="none"/>
        </w:rPr>
        <w:t>二、税务会计师专业能力培训科目</w:t>
      </w:r>
    </w:p>
    <w:p>
      <w:pPr>
        <w:spacing w:line="600" w:lineRule="exact"/>
        <w:ind w:firstLine="560" w:firstLineChars="200"/>
        <w:rPr>
          <w:rFonts w:ascii="仿宋_GB2312" w:hAnsi="宋体" w:eastAsia="仿宋_GB2312" w:cs="Arial"/>
          <w:kern w:val="0"/>
          <w:sz w:val="28"/>
          <w:szCs w:val="28"/>
          <w:u w:val="none"/>
        </w:rPr>
      </w:pPr>
      <w:r>
        <w:rPr>
          <w:rFonts w:hint="eastAsia" w:ascii="仿宋_GB2312" w:hAnsi="宋体" w:eastAsia="仿宋_GB2312"/>
          <w:sz w:val="28"/>
          <w:szCs w:val="28"/>
          <w:u w:val="none"/>
        </w:rPr>
        <w:t>税务会计师专业能力培训科目有</w:t>
      </w:r>
      <w:r>
        <w:rPr>
          <w:rFonts w:hint="eastAsia" w:ascii="仿宋_GB2312" w:hAnsi="宋体" w:eastAsia="仿宋_GB2312" w:cs="Arial"/>
          <w:kern w:val="0"/>
          <w:sz w:val="28"/>
          <w:szCs w:val="28"/>
          <w:u w:val="none"/>
        </w:rPr>
        <w:t>《税务会计实务》、《纳税筹划》、《税务稽查与企业纳税风险分析》、《企业税务管理》、《税法解析》等及其实际操作。</w:t>
      </w:r>
    </w:p>
    <w:p>
      <w:pPr>
        <w:spacing w:line="600" w:lineRule="exact"/>
        <w:ind w:firstLine="554" w:firstLineChars="198"/>
        <w:rPr>
          <w:rFonts w:ascii="仿宋_GB2312" w:hAnsi="宋体" w:eastAsia="仿宋_GB2312"/>
          <w:sz w:val="28"/>
          <w:szCs w:val="28"/>
          <w:u w:val="none"/>
        </w:rPr>
      </w:pPr>
      <w:bookmarkStart w:id="0" w:name="_Toc229479821"/>
      <w:r>
        <w:rPr>
          <w:rFonts w:hint="eastAsia" w:ascii="仿宋_GB2312" w:hAnsi="宋体" w:eastAsia="仿宋_GB2312"/>
          <w:sz w:val="28"/>
          <w:szCs w:val="28"/>
          <w:u w:val="none"/>
        </w:rPr>
        <w:t>共学习90课时，其中面授64课时；《税法解析》26课时，为自学课程。</w:t>
      </w:r>
    </w:p>
    <w:tbl>
      <w:tblPr>
        <w:tblStyle w:val="7"/>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0"/>
        <w:gridCol w:w="3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970" w:type="dxa"/>
          </w:tcPr>
          <w:p>
            <w:pPr>
              <w:spacing w:line="600" w:lineRule="exact"/>
              <w:jc w:val="center"/>
              <w:rPr>
                <w:rFonts w:ascii="仿宋_GB2312" w:hAnsi="宋体" w:eastAsia="仿宋_GB2312"/>
                <w:b/>
                <w:sz w:val="24"/>
              </w:rPr>
            </w:pPr>
            <w:r>
              <w:rPr>
                <w:rFonts w:hint="eastAsia" w:ascii="宋体" w:hAnsi="宋体" w:cs="仿宋"/>
                <w:b/>
                <w:sz w:val="24"/>
              </w:rPr>
              <w:t>培训科目</w:t>
            </w:r>
          </w:p>
        </w:tc>
        <w:tc>
          <w:tcPr>
            <w:tcW w:w="3826" w:type="dxa"/>
          </w:tcPr>
          <w:p>
            <w:pPr>
              <w:spacing w:line="600" w:lineRule="exact"/>
              <w:jc w:val="center"/>
              <w:rPr>
                <w:rFonts w:ascii="仿宋_GB2312" w:hAnsi="宋体" w:eastAsia="仿宋_GB2312"/>
                <w:b/>
                <w:sz w:val="24"/>
              </w:rPr>
            </w:pPr>
            <w:r>
              <w:rPr>
                <w:rFonts w:hint="eastAsia" w:ascii="宋体" w:hAnsi="宋体" w:cs="仿宋"/>
                <w:b/>
                <w:sz w:val="24"/>
              </w:rPr>
              <w:t>课时分配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970" w:type="dxa"/>
          </w:tcPr>
          <w:p>
            <w:pPr>
              <w:spacing w:line="600" w:lineRule="exact"/>
              <w:rPr>
                <w:rFonts w:ascii="宋体" w:hAnsi="宋体" w:cs="仿宋"/>
                <w:b/>
                <w:kern w:val="0"/>
                <w:sz w:val="24"/>
              </w:rPr>
            </w:pPr>
            <w:r>
              <w:rPr>
                <w:rFonts w:hint="eastAsia" w:ascii="宋体" w:hAnsi="宋体" w:cs="仿宋"/>
                <w:b/>
                <w:kern w:val="0"/>
                <w:sz w:val="24"/>
              </w:rPr>
              <w:t>《税务会计实务》</w:t>
            </w:r>
          </w:p>
        </w:tc>
        <w:tc>
          <w:tcPr>
            <w:tcW w:w="3826" w:type="dxa"/>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面授16课时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970" w:type="dxa"/>
          </w:tcPr>
          <w:p>
            <w:pPr>
              <w:spacing w:line="600" w:lineRule="exact"/>
              <w:rPr>
                <w:rFonts w:ascii="宋体" w:hAnsi="宋体" w:cs="仿宋"/>
                <w:b/>
                <w:kern w:val="0"/>
                <w:sz w:val="24"/>
              </w:rPr>
            </w:pPr>
            <w:r>
              <w:rPr>
                <w:rFonts w:hint="eastAsia" w:ascii="宋体" w:hAnsi="宋体" w:cs="仿宋"/>
                <w:b/>
                <w:kern w:val="0"/>
                <w:sz w:val="24"/>
              </w:rPr>
              <w:t>《企业税务管理》 </w:t>
            </w:r>
          </w:p>
        </w:tc>
        <w:tc>
          <w:tcPr>
            <w:tcW w:w="3826" w:type="dxa"/>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面授16课时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970" w:type="dxa"/>
          </w:tcPr>
          <w:p>
            <w:pPr>
              <w:spacing w:line="600" w:lineRule="exact"/>
              <w:rPr>
                <w:rFonts w:ascii="宋体" w:hAnsi="宋体" w:cs="仿宋"/>
                <w:b/>
                <w:kern w:val="0"/>
                <w:sz w:val="24"/>
              </w:rPr>
            </w:pPr>
            <w:r>
              <w:rPr>
                <w:rFonts w:hint="eastAsia" w:ascii="宋体" w:hAnsi="宋体" w:cs="仿宋"/>
                <w:b/>
                <w:kern w:val="0"/>
                <w:sz w:val="24"/>
              </w:rPr>
              <w:t>《纳税筹划》</w:t>
            </w:r>
          </w:p>
        </w:tc>
        <w:tc>
          <w:tcPr>
            <w:tcW w:w="3826" w:type="dxa"/>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面授16课时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970" w:type="dxa"/>
          </w:tcPr>
          <w:p>
            <w:pPr>
              <w:spacing w:line="600" w:lineRule="exact"/>
              <w:rPr>
                <w:rFonts w:ascii="仿宋_GB2312" w:hAnsi="宋体" w:eastAsia="仿宋_GB2312"/>
                <w:b/>
                <w:sz w:val="28"/>
                <w:szCs w:val="28"/>
              </w:rPr>
            </w:pPr>
            <w:r>
              <w:rPr>
                <w:rFonts w:hint="eastAsia" w:ascii="宋体" w:hAnsi="宋体" w:cs="仿宋"/>
                <w:b/>
                <w:kern w:val="0"/>
                <w:sz w:val="24"/>
              </w:rPr>
              <w:t>《税务稽查与企业纳税风险分析》</w:t>
            </w:r>
          </w:p>
        </w:tc>
        <w:tc>
          <w:tcPr>
            <w:tcW w:w="3826" w:type="dxa"/>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面授16课时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970" w:type="dxa"/>
          </w:tcPr>
          <w:p>
            <w:pPr>
              <w:spacing w:line="600" w:lineRule="exact"/>
              <w:rPr>
                <w:rFonts w:ascii="仿宋_GB2312" w:hAnsi="宋体" w:eastAsia="仿宋_GB2312"/>
                <w:b/>
                <w:sz w:val="28"/>
                <w:szCs w:val="28"/>
              </w:rPr>
            </w:pPr>
            <w:r>
              <w:rPr>
                <w:rFonts w:hint="eastAsia" w:ascii="宋体" w:hAnsi="宋体" w:cs="仿宋"/>
                <w:b/>
                <w:kern w:val="0"/>
                <w:sz w:val="24"/>
              </w:rPr>
              <w:t>《税法解析》</w:t>
            </w:r>
          </w:p>
        </w:tc>
        <w:tc>
          <w:tcPr>
            <w:tcW w:w="3826" w:type="dxa"/>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26课时（自学）</w:t>
            </w:r>
          </w:p>
        </w:tc>
      </w:tr>
      <w:bookmarkEnd w:id="0"/>
    </w:tbl>
    <w:p>
      <w:pPr>
        <w:spacing w:line="600" w:lineRule="exact"/>
        <w:ind w:firstLine="560" w:firstLineChars="200"/>
        <w:rPr>
          <w:rFonts w:ascii="仿宋_GB2312" w:hAnsi="宋体" w:eastAsia="仿宋_GB2312"/>
          <w:sz w:val="28"/>
          <w:szCs w:val="28"/>
        </w:rPr>
      </w:pPr>
      <w:bookmarkStart w:id="1" w:name="_Toc229479908"/>
      <w:r>
        <w:rPr>
          <w:rFonts w:hint="eastAsia" w:ascii="仿宋_GB2312" w:hAnsi="宋体" w:eastAsia="仿宋_GB2312"/>
          <w:sz w:val="28"/>
          <w:szCs w:val="28"/>
        </w:rPr>
        <w:t>税务会计师系列</w:t>
      </w:r>
      <w:r>
        <w:rPr>
          <w:rFonts w:hint="eastAsia" w:ascii="仿宋_GB2312" w:hAnsi="宋体" w:eastAsia="仿宋_GB2312" w:cs="Arial"/>
          <w:kern w:val="0"/>
          <w:sz w:val="28"/>
          <w:szCs w:val="28"/>
        </w:rPr>
        <w:t>培训教材一套5本，分别为《税务会计实务》、《纳税筹划》、《企业税务管理》、《税务稽查与企业纳税风险分析》、《税法解析》</w:t>
      </w:r>
      <w:r>
        <w:rPr>
          <w:rFonts w:hint="eastAsia" w:ascii="仿宋_GB2312" w:hAnsi="宋体" w:eastAsia="仿宋_GB2312"/>
          <w:sz w:val="28"/>
          <w:szCs w:val="28"/>
        </w:rPr>
        <w:t>。</w:t>
      </w:r>
    </w:p>
    <w:p>
      <w:pPr>
        <w:spacing w:line="600" w:lineRule="exact"/>
        <w:ind w:firstLine="560" w:firstLineChars="200"/>
        <w:rPr>
          <w:rFonts w:ascii="仿宋_GB2312" w:hAnsi="宋体" w:eastAsia="仿宋_GB2312"/>
          <w:sz w:val="28"/>
          <w:szCs w:val="28"/>
        </w:rPr>
      </w:pPr>
    </w:p>
    <w:p>
      <w:pPr>
        <w:spacing w:line="600" w:lineRule="exact"/>
        <w:ind w:firstLine="413" w:firstLineChars="147"/>
        <w:rPr>
          <w:rFonts w:ascii="仿宋_GB2312" w:hAnsi="宋体" w:eastAsia="仿宋_GB2312"/>
          <w:b/>
          <w:sz w:val="28"/>
          <w:szCs w:val="28"/>
        </w:rPr>
      </w:pPr>
      <w:r>
        <w:rPr>
          <w:rFonts w:hint="eastAsia" w:ascii="仿宋_GB2312" w:hAnsi="宋体" w:eastAsia="仿宋_GB2312"/>
          <w:b/>
          <w:sz w:val="28"/>
          <w:szCs w:val="28"/>
        </w:rPr>
        <w:t>三、报名条件</w:t>
      </w:r>
    </w:p>
    <w:p>
      <w:pPr>
        <w:spacing w:line="600" w:lineRule="exact"/>
        <w:ind w:firstLine="596" w:firstLineChars="198"/>
        <w:rPr>
          <w:rFonts w:ascii="仿宋_GB2312" w:hAnsi="宋体" w:eastAsia="仿宋_GB2312"/>
          <w:b/>
          <w:spacing w:val="10"/>
          <w:sz w:val="28"/>
          <w:szCs w:val="28"/>
        </w:rPr>
      </w:pPr>
      <w:r>
        <w:rPr>
          <w:rFonts w:hint="eastAsia" w:ascii="仿宋_GB2312" w:hAnsi="宋体" w:eastAsia="仿宋_GB2312"/>
          <w:b/>
          <w:spacing w:val="10"/>
          <w:sz w:val="28"/>
          <w:szCs w:val="28"/>
        </w:rPr>
        <w:t>基本条件</w:t>
      </w:r>
    </w:p>
    <w:p>
      <w:pPr>
        <w:widowControl/>
        <w:spacing w:line="600" w:lineRule="exact"/>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坚持原则，具有良好的职业道德；</w:t>
      </w:r>
    </w:p>
    <w:p>
      <w:pPr>
        <w:widowControl/>
        <w:spacing w:line="600" w:lineRule="exact"/>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认真执行《会计法》和国家统一的会计制度以及有关财经、财税法律、法规等规章制度，无严重违反财经法规与纪律的行为；</w:t>
      </w:r>
    </w:p>
    <w:p>
      <w:pPr>
        <w:widowControl/>
        <w:spacing w:line="600" w:lineRule="exact"/>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履行岗位职责，热爱本职工作。</w:t>
      </w:r>
    </w:p>
    <w:p>
      <w:pPr>
        <w:spacing w:line="600" w:lineRule="exact"/>
        <w:ind w:firstLine="551" w:firstLineChars="196"/>
        <w:rPr>
          <w:rFonts w:ascii="仿宋_GB2312" w:hAnsi="宋体" w:eastAsia="仿宋_GB2312"/>
          <w:b/>
          <w:sz w:val="28"/>
          <w:szCs w:val="28"/>
        </w:rPr>
      </w:pPr>
      <w:r>
        <w:rPr>
          <w:rFonts w:hint="eastAsia" w:ascii="仿宋_GB2312" w:hAnsi="宋体" w:eastAsia="仿宋_GB2312"/>
          <w:b/>
          <w:sz w:val="28"/>
          <w:szCs w:val="28"/>
        </w:rPr>
        <w:t>具体条件</w:t>
      </w:r>
    </w:p>
    <w:p>
      <w:pPr>
        <w:widowControl/>
        <w:spacing w:line="6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报名参加税务会计师专业能力培训与考试的学员，除具备基本条件外，</w:t>
      </w:r>
      <w:r>
        <w:rPr>
          <w:rFonts w:hint="eastAsia" w:ascii="仿宋_GB2312" w:hAnsi="宋体" w:eastAsia="仿宋_GB2312"/>
          <w:sz w:val="28"/>
          <w:szCs w:val="28"/>
        </w:rPr>
        <w:t>还应具备下列条件之一</w:t>
      </w:r>
      <w:r>
        <w:rPr>
          <w:rFonts w:hint="eastAsia" w:ascii="仿宋_GB2312" w:hAnsi="宋体" w:eastAsia="仿宋_GB2312" w:cs="宋体"/>
          <w:kern w:val="0"/>
          <w:sz w:val="28"/>
          <w:szCs w:val="28"/>
        </w:rPr>
        <w:t>：</w:t>
      </w:r>
    </w:p>
    <w:p>
      <w:pPr>
        <w:widowControl/>
        <w:spacing w:line="600" w:lineRule="exact"/>
        <w:ind w:firstLine="560" w:firstLineChars="200"/>
        <w:jc w:val="left"/>
        <w:rPr>
          <w:rFonts w:ascii="仿宋_GB2312" w:hAnsi="宋体" w:eastAsia="仿宋_GB2312" w:cs="宋体"/>
          <w:kern w:val="0"/>
          <w:sz w:val="28"/>
          <w:szCs w:val="28"/>
          <w:u w:val="none"/>
        </w:rPr>
      </w:pPr>
      <w:r>
        <w:rPr>
          <w:rFonts w:hint="eastAsia" w:ascii="仿宋_GB2312" w:hAnsi="宋体" w:eastAsia="仿宋_GB2312" w:cs="宋体"/>
          <w:kern w:val="0"/>
          <w:sz w:val="28"/>
          <w:szCs w:val="28"/>
          <w:u w:val="none"/>
        </w:rPr>
        <w:t>①具备财会、财税、经济类等相关专业初级专业技术职称满3年且工作满5年；</w:t>
      </w:r>
    </w:p>
    <w:p>
      <w:pPr>
        <w:widowControl/>
        <w:spacing w:line="600" w:lineRule="exact"/>
        <w:ind w:firstLine="560" w:firstLineChars="200"/>
        <w:jc w:val="left"/>
        <w:rPr>
          <w:rFonts w:ascii="仿宋_GB2312" w:hAnsi="宋体" w:eastAsia="仿宋_GB2312" w:cs="宋体"/>
          <w:kern w:val="0"/>
          <w:sz w:val="28"/>
          <w:szCs w:val="28"/>
          <w:u w:val="none"/>
        </w:rPr>
      </w:pPr>
      <w:r>
        <w:rPr>
          <w:rFonts w:hint="eastAsia" w:ascii="仿宋_GB2312" w:hAnsi="宋体" w:eastAsia="仿宋_GB2312" w:cs="宋体"/>
          <w:kern w:val="0"/>
          <w:sz w:val="28"/>
          <w:szCs w:val="28"/>
          <w:u w:val="none"/>
        </w:rPr>
        <w:t>②具备财会、财税、经济类等相关专业中级专业技术职称；</w:t>
      </w:r>
    </w:p>
    <w:bookmarkEnd w:id="1"/>
    <w:p>
      <w:pPr>
        <w:spacing w:line="600" w:lineRule="exact"/>
        <w:ind w:firstLine="560" w:firstLineChars="200"/>
        <w:rPr>
          <w:rFonts w:ascii="仿宋_GB2312" w:hAnsi="宋体" w:eastAsia="仿宋_GB2312" w:cs="宋体"/>
          <w:kern w:val="0"/>
          <w:sz w:val="28"/>
          <w:szCs w:val="28"/>
          <w:u w:val="none"/>
        </w:rPr>
      </w:pPr>
      <w:r>
        <w:rPr>
          <w:rFonts w:hint="eastAsia" w:ascii="仿宋_GB2312" w:hAnsi="宋体" w:eastAsia="仿宋_GB2312" w:cs="宋体"/>
          <w:kern w:val="0"/>
          <w:sz w:val="28"/>
          <w:szCs w:val="28"/>
          <w:u w:val="none"/>
        </w:rPr>
        <w:t>③研究生以上学历，从事财会、财税、经济工作满1年；</w:t>
      </w:r>
    </w:p>
    <w:p>
      <w:pPr>
        <w:spacing w:line="6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④大学本科学历，从事财会、财税、经济工作满3年；</w:t>
      </w:r>
    </w:p>
    <w:p>
      <w:pPr>
        <w:spacing w:line="6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⑤大专学历，从事财会、财税、经济工作满4年；</w:t>
      </w:r>
    </w:p>
    <w:p>
      <w:pPr>
        <w:spacing w:line="600" w:lineRule="exact"/>
        <w:ind w:firstLine="548" w:firstLineChars="196"/>
        <w:rPr>
          <w:rFonts w:ascii="仿宋_GB2312" w:hAnsi="宋体" w:eastAsia="仿宋_GB2312" w:cs="宋体"/>
          <w:kern w:val="0"/>
          <w:sz w:val="28"/>
          <w:szCs w:val="28"/>
        </w:rPr>
      </w:pPr>
      <w:r>
        <w:rPr>
          <w:rFonts w:hint="eastAsia" w:ascii="仿宋_GB2312" w:hAnsi="宋体" w:eastAsia="仿宋_GB2312" w:cs="宋体"/>
          <w:kern w:val="0"/>
          <w:sz w:val="28"/>
          <w:szCs w:val="28"/>
        </w:rPr>
        <w:t>⑥大专以下学历（指取得高中、职高、中专、技校毕业证书），从事财会、财税、经济工作10年以上并且年龄在30岁以上；</w:t>
      </w:r>
    </w:p>
    <w:p>
      <w:pPr>
        <w:spacing w:line="600" w:lineRule="exact"/>
        <w:ind w:firstLine="548" w:firstLineChars="196"/>
        <w:rPr>
          <w:rFonts w:ascii="仿宋_GB2312" w:hAnsi="宋体" w:eastAsia="仿宋_GB2312" w:cs="宋体"/>
          <w:kern w:val="0"/>
          <w:sz w:val="28"/>
          <w:szCs w:val="28"/>
        </w:rPr>
      </w:pPr>
      <w:r>
        <w:rPr>
          <w:rFonts w:hint="eastAsia" w:ascii="仿宋_GB2312" w:hAnsi="宋体" w:eastAsia="仿宋_GB2312" w:cs="宋体"/>
          <w:kern w:val="0"/>
          <w:sz w:val="28"/>
          <w:szCs w:val="28"/>
        </w:rPr>
        <w:t>⑦持有《税务会计师（初级）专业能力证书》两年以上。</w:t>
      </w:r>
    </w:p>
    <w:p>
      <w:pPr>
        <w:ind w:firstLine="585"/>
        <w:jc w:val="left"/>
        <w:rPr>
          <w:rFonts w:ascii="仿宋_GB2312" w:hAnsi="宋体" w:eastAsia="仿宋_GB2312" w:cs="宋体"/>
          <w:b/>
          <w:kern w:val="0"/>
          <w:sz w:val="28"/>
          <w:szCs w:val="28"/>
        </w:rPr>
      </w:pPr>
      <w:r>
        <w:rPr>
          <w:rFonts w:hint="eastAsia" w:ascii="仿宋_GB2312" w:hAnsi="宋体" w:eastAsia="仿宋_GB2312" w:cs="宋体"/>
          <w:kern w:val="0"/>
          <w:sz w:val="28"/>
          <w:szCs w:val="28"/>
        </w:rPr>
        <w:t>具有以下情形之一的人员，不得报考税务会计师专业能力考试:</w:t>
      </w:r>
    </w:p>
    <w:p>
      <w:pPr>
        <w:ind w:firstLine="585"/>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1、因违反《会计法》等国家财经法律法规而受到惩处记录的；</w:t>
      </w:r>
    </w:p>
    <w:p>
      <w:pPr>
        <w:ind w:firstLine="585"/>
        <w:jc w:val="left"/>
        <w:rPr>
          <w:rFonts w:ascii="仿宋_GB2312" w:hAnsi="宋体" w:eastAsia="仿宋_GB2312" w:cs="宋体"/>
          <w:kern w:val="0"/>
          <w:sz w:val="28"/>
          <w:szCs w:val="28"/>
        </w:rPr>
      </w:pPr>
      <w:r>
        <w:rPr>
          <w:rFonts w:hint="eastAsia" w:ascii="仿宋_GB2312" w:hAnsi="宋体" w:eastAsia="仿宋_GB2312" w:cs="宋体"/>
          <w:kern w:val="0"/>
          <w:sz w:val="28"/>
          <w:szCs w:val="28"/>
        </w:rPr>
        <w:t>2、有刑事犯罪记录的；</w:t>
      </w:r>
    </w:p>
    <w:p>
      <w:pPr>
        <w:spacing w:line="600" w:lineRule="exact"/>
        <w:ind w:firstLine="548" w:firstLineChars="196"/>
        <w:rPr>
          <w:rFonts w:ascii="仿宋_GB2312" w:hAnsi="宋体" w:eastAsia="仿宋_GB2312" w:cs="宋体"/>
          <w:kern w:val="0"/>
          <w:sz w:val="28"/>
          <w:szCs w:val="28"/>
        </w:rPr>
      </w:pPr>
      <w:r>
        <w:rPr>
          <w:rFonts w:hint="eastAsia" w:ascii="仿宋_GB2312" w:hAnsi="宋体" w:eastAsia="仿宋_GB2312" w:cs="宋体"/>
          <w:kern w:val="0"/>
          <w:sz w:val="28"/>
          <w:szCs w:val="28"/>
        </w:rPr>
        <w:t>3、法律规定的其他不得报考的情形。</w:t>
      </w:r>
    </w:p>
    <w:p>
      <w:pPr>
        <w:spacing w:line="600" w:lineRule="exact"/>
        <w:ind w:firstLine="275" w:firstLineChars="98"/>
        <w:rPr>
          <w:rFonts w:ascii="仿宋_GB2312" w:hAnsi="宋体" w:eastAsia="仿宋_GB2312"/>
          <w:b/>
          <w:sz w:val="28"/>
          <w:szCs w:val="28"/>
        </w:rPr>
      </w:pPr>
    </w:p>
    <w:p>
      <w:pPr>
        <w:spacing w:line="600" w:lineRule="exact"/>
        <w:ind w:firstLine="275" w:firstLineChars="98"/>
        <w:rPr>
          <w:rFonts w:ascii="仿宋_GB2312" w:hAnsi="宋体" w:eastAsia="仿宋_GB2312"/>
          <w:b/>
          <w:sz w:val="28"/>
          <w:szCs w:val="28"/>
        </w:rPr>
      </w:pPr>
      <w:r>
        <w:rPr>
          <w:rFonts w:hint="eastAsia" w:ascii="仿宋_GB2312" w:hAnsi="宋体" w:eastAsia="仿宋_GB2312"/>
          <w:b/>
          <w:sz w:val="28"/>
          <w:szCs w:val="28"/>
        </w:rPr>
        <w:t>四、考试科目及内容</w:t>
      </w:r>
    </w:p>
    <w:tbl>
      <w:tblPr>
        <w:tblStyle w:val="7"/>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7"/>
        <w:gridCol w:w="5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027" w:type="dxa"/>
            <w:vAlign w:val="center"/>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考试科目</w:t>
            </w:r>
          </w:p>
        </w:tc>
        <w:tc>
          <w:tcPr>
            <w:tcW w:w="5042" w:type="dxa"/>
            <w:vAlign w:val="center"/>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模块构成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027" w:type="dxa"/>
            <w:vMerge w:val="restart"/>
            <w:vAlign w:val="center"/>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专业知识（一）</w:t>
            </w:r>
          </w:p>
        </w:tc>
        <w:tc>
          <w:tcPr>
            <w:tcW w:w="5042" w:type="dxa"/>
            <w:vAlign w:val="center"/>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税务会计实务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trPr>
        <w:tc>
          <w:tcPr>
            <w:tcW w:w="4027" w:type="dxa"/>
            <w:vMerge w:val="continue"/>
            <w:vAlign w:val="center"/>
          </w:tcPr>
          <w:p>
            <w:pPr>
              <w:spacing w:line="600" w:lineRule="exact"/>
              <w:jc w:val="center"/>
              <w:rPr>
                <w:rFonts w:ascii="仿宋_GB2312" w:hAnsi="宋体" w:eastAsia="仿宋_GB2312"/>
                <w:b/>
                <w:sz w:val="28"/>
                <w:szCs w:val="28"/>
              </w:rPr>
            </w:pPr>
          </w:p>
        </w:tc>
        <w:tc>
          <w:tcPr>
            <w:tcW w:w="5042" w:type="dxa"/>
            <w:vAlign w:val="center"/>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纳税筹划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trPr>
        <w:tc>
          <w:tcPr>
            <w:tcW w:w="4027" w:type="dxa"/>
            <w:vMerge w:val="restart"/>
            <w:vAlign w:val="center"/>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专业知识（二）</w:t>
            </w:r>
          </w:p>
        </w:tc>
        <w:tc>
          <w:tcPr>
            <w:tcW w:w="5042" w:type="dxa"/>
            <w:vAlign w:val="center"/>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税务稽查与企业纳税风险分析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trPr>
        <w:tc>
          <w:tcPr>
            <w:tcW w:w="4027" w:type="dxa"/>
            <w:vMerge w:val="continue"/>
            <w:vAlign w:val="center"/>
          </w:tcPr>
          <w:p>
            <w:pPr>
              <w:spacing w:line="600" w:lineRule="exact"/>
              <w:jc w:val="center"/>
              <w:rPr>
                <w:rFonts w:ascii="仿宋_GB2312" w:hAnsi="宋体" w:eastAsia="仿宋_GB2312"/>
                <w:b/>
                <w:sz w:val="28"/>
                <w:szCs w:val="28"/>
              </w:rPr>
            </w:pPr>
          </w:p>
        </w:tc>
        <w:tc>
          <w:tcPr>
            <w:tcW w:w="5042" w:type="dxa"/>
            <w:vAlign w:val="center"/>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企业税务管理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027" w:type="dxa"/>
            <w:vAlign w:val="center"/>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综合评估</w:t>
            </w:r>
          </w:p>
        </w:tc>
        <w:tc>
          <w:tcPr>
            <w:tcW w:w="5042" w:type="dxa"/>
            <w:vAlign w:val="center"/>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论文</w:t>
            </w:r>
          </w:p>
        </w:tc>
      </w:tr>
    </w:tbl>
    <w:p>
      <w:pPr>
        <w:spacing w:line="600" w:lineRule="exact"/>
        <w:ind w:firstLine="562" w:firstLineChars="200"/>
        <w:rPr>
          <w:rFonts w:ascii="仿宋_GB2312" w:hAnsi="宋体" w:eastAsia="仿宋_GB2312"/>
          <w:b/>
          <w:sz w:val="28"/>
          <w:szCs w:val="28"/>
        </w:rPr>
      </w:pPr>
    </w:p>
    <w:p>
      <w:pPr>
        <w:spacing w:line="600" w:lineRule="exact"/>
        <w:ind w:firstLine="562" w:firstLineChars="200"/>
        <w:rPr>
          <w:rFonts w:ascii="仿宋_GB2312" w:hAnsi="宋体" w:eastAsia="仿宋_GB2312"/>
          <w:b/>
          <w:sz w:val="28"/>
          <w:szCs w:val="28"/>
        </w:rPr>
      </w:pPr>
    </w:p>
    <w:p>
      <w:pPr>
        <w:spacing w:line="60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考试内容、试题类型、考试时间</w:t>
      </w:r>
    </w:p>
    <w:tbl>
      <w:tblPr>
        <w:tblStyle w:val="7"/>
        <w:tblW w:w="905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1689"/>
        <w:gridCol w:w="1142"/>
        <w:gridCol w:w="1699"/>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266" w:type="dxa"/>
            <w:vMerge w:val="restart"/>
            <w:vAlign w:val="center"/>
          </w:tcPr>
          <w:p>
            <w:pPr>
              <w:spacing w:line="600" w:lineRule="exact"/>
              <w:ind w:firstLine="413" w:firstLineChars="147"/>
              <w:rPr>
                <w:rFonts w:ascii="仿宋_GB2312" w:hAnsi="宋体" w:eastAsia="仿宋_GB2312"/>
                <w:b/>
                <w:sz w:val="28"/>
                <w:szCs w:val="28"/>
              </w:rPr>
            </w:pPr>
            <w:r>
              <w:rPr>
                <w:rFonts w:hint="eastAsia" w:ascii="仿宋_GB2312" w:hAnsi="宋体" w:eastAsia="仿宋_GB2312"/>
                <w:b/>
                <w:sz w:val="28"/>
                <w:szCs w:val="28"/>
              </w:rPr>
              <w:t>考试内容</w:t>
            </w:r>
          </w:p>
        </w:tc>
        <w:tc>
          <w:tcPr>
            <w:tcW w:w="2831" w:type="dxa"/>
            <w:gridSpan w:val="2"/>
            <w:vAlign w:val="center"/>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试题类型及分数</w:t>
            </w:r>
          </w:p>
        </w:tc>
        <w:tc>
          <w:tcPr>
            <w:tcW w:w="1699" w:type="dxa"/>
            <w:vMerge w:val="restart"/>
            <w:vAlign w:val="center"/>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合格成绩</w:t>
            </w:r>
          </w:p>
        </w:tc>
        <w:tc>
          <w:tcPr>
            <w:tcW w:w="2262" w:type="dxa"/>
            <w:vMerge w:val="restart"/>
            <w:vAlign w:val="center"/>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266" w:type="dxa"/>
            <w:vMerge w:val="continue"/>
            <w:vAlign w:val="center"/>
          </w:tcPr>
          <w:p>
            <w:pPr>
              <w:spacing w:line="600" w:lineRule="exact"/>
              <w:ind w:firstLine="413" w:firstLineChars="147"/>
              <w:rPr>
                <w:rFonts w:ascii="仿宋_GB2312" w:hAnsi="宋体" w:eastAsia="仿宋_GB2312"/>
                <w:b/>
                <w:sz w:val="28"/>
                <w:szCs w:val="28"/>
              </w:rPr>
            </w:pPr>
          </w:p>
        </w:tc>
        <w:tc>
          <w:tcPr>
            <w:tcW w:w="1689" w:type="dxa"/>
            <w:vAlign w:val="center"/>
          </w:tcPr>
          <w:p>
            <w:pPr>
              <w:spacing w:line="600" w:lineRule="exact"/>
              <w:ind w:firstLine="410" w:firstLineChars="146"/>
              <w:rPr>
                <w:rFonts w:ascii="仿宋_GB2312" w:hAnsi="宋体" w:eastAsia="仿宋_GB2312"/>
                <w:b/>
                <w:sz w:val="28"/>
                <w:szCs w:val="28"/>
              </w:rPr>
            </w:pPr>
            <w:r>
              <w:rPr>
                <w:rFonts w:hint="eastAsia" w:ascii="仿宋_GB2312" w:hAnsi="宋体" w:eastAsia="仿宋_GB2312"/>
                <w:b/>
                <w:sz w:val="28"/>
                <w:szCs w:val="28"/>
              </w:rPr>
              <w:t>类型</w:t>
            </w:r>
          </w:p>
        </w:tc>
        <w:tc>
          <w:tcPr>
            <w:tcW w:w="1142" w:type="dxa"/>
            <w:vAlign w:val="center"/>
          </w:tcPr>
          <w:p>
            <w:pPr>
              <w:spacing w:line="600" w:lineRule="exact"/>
              <w:ind w:firstLine="138" w:firstLineChars="49"/>
              <w:rPr>
                <w:rFonts w:ascii="仿宋_GB2312" w:hAnsi="宋体" w:eastAsia="仿宋_GB2312"/>
                <w:b/>
                <w:sz w:val="28"/>
                <w:szCs w:val="28"/>
              </w:rPr>
            </w:pPr>
            <w:r>
              <w:rPr>
                <w:rFonts w:hint="eastAsia" w:ascii="仿宋_GB2312" w:hAnsi="宋体" w:eastAsia="仿宋_GB2312"/>
                <w:b/>
                <w:sz w:val="28"/>
                <w:szCs w:val="28"/>
              </w:rPr>
              <w:t>分数</w:t>
            </w:r>
          </w:p>
        </w:tc>
        <w:tc>
          <w:tcPr>
            <w:tcW w:w="1699" w:type="dxa"/>
            <w:vMerge w:val="continue"/>
            <w:vAlign w:val="center"/>
          </w:tcPr>
          <w:p>
            <w:pPr>
              <w:spacing w:line="600" w:lineRule="exact"/>
              <w:jc w:val="center"/>
              <w:rPr>
                <w:rFonts w:ascii="仿宋_GB2312" w:hAnsi="宋体" w:eastAsia="仿宋_GB2312"/>
                <w:b/>
                <w:sz w:val="28"/>
                <w:szCs w:val="28"/>
              </w:rPr>
            </w:pPr>
          </w:p>
        </w:tc>
        <w:tc>
          <w:tcPr>
            <w:tcW w:w="2262" w:type="dxa"/>
            <w:vMerge w:val="continue"/>
            <w:vAlign w:val="center"/>
          </w:tcPr>
          <w:p>
            <w:pPr>
              <w:spacing w:line="600" w:lineRule="exact"/>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2266" w:type="dxa"/>
            <w:vAlign w:val="center"/>
          </w:tcPr>
          <w:p>
            <w:pPr>
              <w:spacing w:line="600" w:lineRule="exact"/>
              <w:jc w:val="center"/>
              <w:rPr>
                <w:rFonts w:ascii="仿宋_GB2312" w:hAnsi="宋体" w:eastAsia="仿宋_GB2312"/>
                <w:sz w:val="28"/>
                <w:szCs w:val="28"/>
              </w:rPr>
            </w:pPr>
            <w:r>
              <w:rPr>
                <w:rFonts w:hint="eastAsia" w:ascii="仿宋_GB2312" w:hAnsi="宋体" w:eastAsia="仿宋_GB2312"/>
                <w:b/>
                <w:sz w:val="28"/>
                <w:szCs w:val="28"/>
              </w:rPr>
              <w:t>税务会计实务</w:t>
            </w:r>
          </w:p>
        </w:tc>
        <w:tc>
          <w:tcPr>
            <w:tcW w:w="1689" w:type="dxa"/>
            <w:vMerge w:val="restart"/>
            <w:vAlign w:val="center"/>
          </w:tcPr>
          <w:p>
            <w:pPr>
              <w:spacing w:line="600" w:lineRule="exact"/>
              <w:jc w:val="center"/>
              <w:rPr>
                <w:rFonts w:ascii="仿宋_GB2312" w:hAnsi="宋体" w:eastAsia="仿宋_GB2312"/>
                <w:sz w:val="28"/>
                <w:szCs w:val="28"/>
              </w:rPr>
            </w:pPr>
          </w:p>
          <w:p>
            <w:pPr>
              <w:spacing w:line="600" w:lineRule="exact"/>
              <w:jc w:val="center"/>
              <w:rPr>
                <w:rFonts w:ascii="仿宋_GB2312" w:hAnsi="宋体" w:eastAsia="仿宋_GB2312"/>
                <w:sz w:val="28"/>
                <w:szCs w:val="28"/>
              </w:rPr>
            </w:pPr>
            <w:r>
              <w:rPr>
                <w:rFonts w:hint="eastAsia" w:ascii="仿宋_GB2312" w:hAnsi="宋体" w:eastAsia="仿宋_GB2312"/>
                <w:sz w:val="28"/>
                <w:szCs w:val="28"/>
              </w:rPr>
              <w:t>单项选择题</w:t>
            </w:r>
          </w:p>
          <w:p>
            <w:pPr>
              <w:spacing w:line="600" w:lineRule="exact"/>
              <w:jc w:val="center"/>
              <w:rPr>
                <w:rFonts w:ascii="仿宋_GB2312" w:hAnsi="宋体" w:eastAsia="仿宋_GB2312"/>
                <w:sz w:val="28"/>
                <w:szCs w:val="28"/>
              </w:rPr>
            </w:pPr>
            <w:r>
              <w:rPr>
                <w:rFonts w:hint="eastAsia" w:ascii="仿宋_GB2312" w:hAnsi="宋体" w:eastAsia="仿宋_GB2312"/>
                <w:sz w:val="28"/>
                <w:szCs w:val="28"/>
              </w:rPr>
              <w:t>多项选择题</w:t>
            </w:r>
          </w:p>
          <w:p>
            <w:pPr>
              <w:spacing w:line="600" w:lineRule="exact"/>
              <w:jc w:val="center"/>
              <w:rPr>
                <w:rFonts w:ascii="仿宋_GB2312" w:hAnsi="宋体" w:eastAsia="仿宋_GB2312"/>
                <w:sz w:val="28"/>
                <w:szCs w:val="28"/>
              </w:rPr>
            </w:pPr>
            <w:r>
              <w:rPr>
                <w:rFonts w:hint="eastAsia" w:ascii="仿宋_GB2312" w:hAnsi="宋体" w:eastAsia="仿宋_GB2312"/>
                <w:sz w:val="28"/>
                <w:szCs w:val="28"/>
              </w:rPr>
              <w:t>判断题</w:t>
            </w:r>
          </w:p>
          <w:p>
            <w:pPr>
              <w:spacing w:line="600" w:lineRule="exact"/>
              <w:jc w:val="center"/>
              <w:rPr>
                <w:rFonts w:ascii="仿宋_GB2312" w:hAnsi="宋体" w:eastAsia="仿宋_GB2312"/>
                <w:sz w:val="28"/>
                <w:szCs w:val="28"/>
              </w:rPr>
            </w:pPr>
            <w:r>
              <w:rPr>
                <w:rFonts w:hint="eastAsia" w:ascii="仿宋_GB2312" w:hAnsi="宋体" w:eastAsia="仿宋_GB2312"/>
                <w:sz w:val="28"/>
                <w:szCs w:val="28"/>
              </w:rPr>
              <w:t>计算题</w:t>
            </w:r>
          </w:p>
          <w:p>
            <w:pPr>
              <w:spacing w:line="600" w:lineRule="exact"/>
              <w:jc w:val="center"/>
              <w:rPr>
                <w:rFonts w:ascii="仿宋_GB2312" w:hAnsi="宋体" w:eastAsia="仿宋_GB2312"/>
                <w:sz w:val="28"/>
                <w:szCs w:val="28"/>
              </w:rPr>
            </w:pPr>
            <w:r>
              <w:rPr>
                <w:rFonts w:hint="eastAsia" w:ascii="仿宋_GB2312" w:hAnsi="宋体" w:eastAsia="仿宋_GB2312"/>
                <w:sz w:val="28"/>
                <w:szCs w:val="28"/>
              </w:rPr>
              <w:t>综合分析题</w:t>
            </w:r>
          </w:p>
          <w:p>
            <w:pPr>
              <w:spacing w:line="600" w:lineRule="exact"/>
              <w:jc w:val="center"/>
              <w:rPr>
                <w:rFonts w:ascii="仿宋_GB2312" w:hAnsi="宋体" w:eastAsia="仿宋_GB2312"/>
                <w:sz w:val="28"/>
                <w:szCs w:val="28"/>
              </w:rPr>
            </w:pPr>
            <w:r>
              <w:rPr>
                <w:rFonts w:hint="eastAsia" w:ascii="仿宋_GB2312" w:hAnsi="宋体" w:eastAsia="仿宋_GB2312"/>
                <w:sz w:val="28"/>
                <w:szCs w:val="28"/>
              </w:rPr>
              <w:t>综合题</w:t>
            </w:r>
          </w:p>
          <w:p>
            <w:pPr>
              <w:spacing w:line="600" w:lineRule="exact"/>
              <w:jc w:val="center"/>
              <w:rPr>
                <w:rFonts w:ascii="仿宋_GB2312" w:hAnsi="宋体" w:eastAsia="仿宋_GB2312"/>
                <w:sz w:val="28"/>
                <w:szCs w:val="28"/>
              </w:rPr>
            </w:pPr>
          </w:p>
        </w:tc>
        <w:tc>
          <w:tcPr>
            <w:tcW w:w="1142" w:type="dxa"/>
            <w:vMerge w:val="restart"/>
            <w:vAlign w:val="center"/>
          </w:tcPr>
          <w:p>
            <w:pPr>
              <w:spacing w:line="600" w:lineRule="exact"/>
              <w:ind w:firstLine="140" w:firstLineChars="50"/>
              <w:jc w:val="center"/>
              <w:rPr>
                <w:rFonts w:ascii="仿宋_GB2312" w:hAnsi="宋体" w:eastAsia="仿宋_GB2312"/>
                <w:sz w:val="28"/>
                <w:szCs w:val="28"/>
              </w:rPr>
            </w:pPr>
            <w:r>
              <w:rPr>
                <w:rFonts w:hint="eastAsia" w:ascii="仿宋_GB2312" w:hAnsi="宋体" w:eastAsia="仿宋_GB2312"/>
                <w:sz w:val="28"/>
                <w:szCs w:val="28"/>
              </w:rPr>
              <w:t>150分</w:t>
            </w:r>
          </w:p>
        </w:tc>
        <w:tc>
          <w:tcPr>
            <w:tcW w:w="1699" w:type="dxa"/>
            <w:vMerge w:val="restart"/>
            <w:vAlign w:val="center"/>
          </w:tcPr>
          <w:p>
            <w:pPr>
              <w:spacing w:line="600" w:lineRule="exact"/>
              <w:jc w:val="center"/>
              <w:rPr>
                <w:rFonts w:ascii="仿宋_GB2312" w:hAnsi="宋体" w:eastAsia="仿宋_GB2312"/>
                <w:sz w:val="28"/>
                <w:szCs w:val="28"/>
              </w:rPr>
            </w:pPr>
            <w:r>
              <w:rPr>
                <w:rFonts w:hint="eastAsia" w:ascii="仿宋_GB2312" w:hAnsi="宋体" w:eastAsia="仿宋_GB2312"/>
                <w:sz w:val="28"/>
                <w:szCs w:val="28"/>
              </w:rPr>
              <w:t>120分以上</w:t>
            </w:r>
          </w:p>
          <w:p>
            <w:pPr>
              <w:spacing w:line="600" w:lineRule="exact"/>
              <w:jc w:val="center"/>
              <w:rPr>
                <w:rFonts w:ascii="仿宋_GB2312" w:hAnsi="宋体" w:eastAsia="仿宋_GB2312"/>
                <w:sz w:val="28"/>
                <w:szCs w:val="28"/>
              </w:rPr>
            </w:pPr>
            <w:r>
              <w:rPr>
                <w:rFonts w:hint="eastAsia" w:ascii="仿宋_GB2312" w:hAnsi="宋体" w:eastAsia="仿宋_GB2312"/>
                <w:sz w:val="28"/>
                <w:szCs w:val="28"/>
              </w:rPr>
              <w:t>（含120分）</w:t>
            </w:r>
          </w:p>
        </w:tc>
        <w:tc>
          <w:tcPr>
            <w:tcW w:w="2262" w:type="dxa"/>
            <w:vMerge w:val="restart"/>
            <w:vAlign w:val="center"/>
          </w:tcPr>
          <w:p>
            <w:pPr>
              <w:spacing w:line="600" w:lineRule="exact"/>
              <w:jc w:val="center"/>
              <w:rPr>
                <w:rFonts w:ascii="仿宋_GB2312" w:hAnsi="宋体" w:eastAsia="仿宋_GB2312"/>
                <w:sz w:val="28"/>
                <w:szCs w:val="28"/>
              </w:rPr>
            </w:pPr>
            <w:r>
              <w:rPr>
                <w:rFonts w:hint="eastAsia" w:ascii="仿宋_GB2312" w:hAnsi="宋体" w:eastAsia="仿宋_GB2312"/>
                <w:sz w:val="28"/>
                <w:szCs w:val="28"/>
              </w:rPr>
              <w:t>上午</w:t>
            </w:r>
          </w:p>
          <w:p>
            <w:pPr>
              <w:spacing w:line="600" w:lineRule="exact"/>
              <w:jc w:val="center"/>
              <w:rPr>
                <w:rFonts w:ascii="仿宋_GB2312" w:hAnsi="宋体" w:eastAsia="仿宋_GB2312"/>
                <w:sz w:val="28"/>
                <w:szCs w:val="28"/>
              </w:rPr>
            </w:pPr>
            <w:r>
              <w:rPr>
                <w:rFonts w:hint="eastAsia" w:ascii="仿宋_GB2312" w:hAnsi="宋体" w:eastAsia="仿宋_GB2312"/>
                <w:sz w:val="28"/>
                <w:szCs w:val="28"/>
              </w:rPr>
              <w:t>9：00-11：30</w:t>
            </w:r>
          </w:p>
          <w:p>
            <w:pPr>
              <w:spacing w:line="600" w:lineRule="exact"/>
              <w:jc w:val="center"/>
              <w:rPr>
                <w:rFonts w:ascii="仿宋_GB2312" w:hAnsi="宋体" w:eastAsia="仿宋_GB2312"/>
                <w:sz w:val="28"/>
                <w:szCs w:val="28"/>
              </w:rPr>
            </w:pPr>
          </w:p>
          <w:p>
            <w:pPr>
              <w:spacing w:line="600" w:lineRule="exact"/>
              <w:jc w:val="center"/>
              <w:rPr>
                <w:rFonts w:ascii="仿宋_GB2312" w:hAnsi="宋体" w:eastAsia="仿宋_GB2312"/>
                <w:sz w:val="28"/>
                <w:szCs w:val="28"/>
              </w:rPr>
            </w:pPr>
            <w:r>
              <w:rPr>
                <w:rFonts w:hint="eastAsia" w:ascii="仿宋_GB2312" w:hAnsi="宋体" w:eastAsia="仿宋_GB2312"/>
                <w:sz w:val="28"/>
                <w:szCs w:val="28"/>
              </w:rPr>
              <w:t>下午</w:t>
            </w:r>
          </w:p>
          <w:p>
            <w:pPr>
              <w:spacing w:line="600" w:lineRule="exact"/>
              <w:jc w:val="center"/>
              <w:rPr>
                <w:rFonts w:ascii="仿宋_GB2312" w:hAnsi="宋体" w:eastAsia="仿宋_GB2312"/>
                <w:sz w:val="28"/>
                <w:szCs w:val="28"/>
              </w:rPr>
            </w:pPr>
            <w:r>
              <w:rPr>
                <w:rFonts w:hint="eastAsia" w:ascii="仿宋_GB2312" w:hAnsi="宋体" w:eastAsia="仿宋_GB2312"/>
                <w:sz w:val="28"/>
                <w:szCs w:val="28"/>
              </w:rPr>
              <w:t>13：30-16：00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266" w:type="dxa"/>
            <w:vAlign w:val="center"/>
          </w:tcPr>
          <w:p>
            <w:pPr>
              <w:spacing w:line="600" w:lineRule="exact"/>
              <w:jc w:val="center"/>
              <w:rPr>
                <w:rFonts w:ascii="仿宋_GB2312" w:hAnsi="宋体" w:eastAsia="仿宋_GB2312"/>
                <w:sz w:val="28"/>
                <w:szCs w:val="28"/>
              </w:rPr>
            </w:pPr>
            <w:r>
              <w:rPr>
                <w:rFonts w:hint="eastAsia" w:ascii="仿宋_GB2312" w:hAnsi="宋体" w:eastAsia="仿宋_GB2312"/>
                <w:b/>
                <w:sz w:val="28"/>
                <w:szCs w:val="28"/>
              </w:rPr>
              <w:t>纳税筹划</w:t>
            </w:r>
          </w:p>
        </w:tc>
        <w:tc>
          <w:tcPr>
            <w:tcW w:w="1689" w:type="dxa"/>
            <w:vMerge w:val="continue"/>
            <w:vAlign w:val="center"/>
          </w:tcPr>
          <w:p>
            <w:pPr>
              <w:spacing w:line="600" w:lineRule="exact"/>
              <w:jc w:val="center"/>
              <w:rPr>
                <w:rFonts w:ascii="仿宋_GB2312" w:hAnsi="宋体" w:eastAsia="仿宋_GB2312"/>
                <w:sz w:val="28"/>
                <w:szCs w:val="28"/>
              </w:rPr>
            </w:pPr>
          </w:p>
        </w:tc>
        <w:tc>
          <w:tcPr>
            <w:tcW w:w="1142" w:type="dxa"/>
            <w:vMerge w:val="continue"/>
            <w:vAlign w:val="center"/>
          </w:tcPr>
          <w:p>
            <w:pPr>
              <w:spacing w:line="600" w:lineRule="exact"/>
              <w:jc w:val="center"/>
              <w:rPr>
                <w:rFonts w:ascii="仿宋_GB2312" w:hAnsi="宋体" w:eastAsia="仿宋_GB2312"/>
                <w:sz w:val="28"/>
                <w:szCs w:val="28"/>
              </w:rPr>
            </w:pPr>
          </w:p>
        </w:tc>
        <w:tc>
          <w:tcPr>
            <w:tcW w:w="1699" w:type="dxa"/>
            <w:vMerge w:val="continue"/>
            <w:vAlign w:val="center"/>
          </w:tcPr>
          <w:p>
            <w:pPr>
              <w:spacing w:line="600" w:lineRule="exact"/>
              <w:jc w:val="center"/>
              <w:rPr>
                <w:rFonts w:ascii="仿宋_GB2312" w:hAnsi="宋体" w:eastAsia="仿宋_GB2312"/>
                <w:sz w:val="28"/>
                <w:szCs w:val="28"/>
              </w:rPr>
            </w:pPr>
          </w:p>
        </w:tc>
        <w:tc>
          <w:tcPr>
            <w:tcW w:w="2262" w:type="dxa"/>
            <w:vMerge w:val="continue"/>
            <w:vAlign w:val="center"/>
          </w:tcPr>
          <w:p>
            <w:pPr>
              <w:spacing w:line="6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266" w:type="dxa"/>
            <w:vAlign w:val="center"/>
          </w:tcPr>
          <w:p>
            <w:pPr>
              <w:spacing w:line="600" w:lineRule="exact"/>
              <w:jc w:val="center"/>
              <w:rPr>
                <w:rFonts w:ascii="仿宋_GB2312" w:hAnsi="宋体" w:eastAsia="仿宋_GB2312"/>
                <w:b/>
                <w:sz w:val="28"/>
                <w:szCs w:val="28"/>
              </w:rPr>
            </w:pPr>
            <w:r>
              <w:rPr>
                <w:rFonts w:hint="eastAsia" w:ascii="仿宋_GB2312" w:hAnsi="宋体" w:eastAsia="仿宋_GB2312"/>
                <w:b/>
                <w:sz w:val="28"/>
                <w:szCs w:val="28"/>
              </w:rPr>
              <w:t>税务稽查与企业纳税风险分析</w:t>
            </w:r>
          </w:p>
        </w:tc>
        <w:tc>
          <w:tcPr>
            <w:tcW w:w="1689" w:type="dxa"/>
            <w:vMerge w:val="continue"/>
            <w:vAlign w:val="center"/>
          </w:tcPr>
          <w:p>
            <w:pPr>
              <w:spacing w:line="600" w:lineRule="exact"/>
              <w:jc w:val="center"/>
              <w:rPr>
                <w:rFonts w:ascii="仿宋_GB2312" w:hAnsi="宋体" w:eastAsia="仿宋_GB2312"/>
                <w:sz w:val="28"/>
                <w:szCs w:val="28"/>
              </w:rPr>
            </w:pPr>
          </w:p>
        </w:tc>
        <w:tc>
          <w:tcPr>
            <w:tcW w:w="1142" w:type="dxa"/>
            <w:vMerge w:val="continue"/>
            <w:vAlign w:val="center"/>
          </w:tcPr>
          <w:p>
            <w:pPr>
              <w:spacing w:line="600" w:lineRule="exact"/>
              <w:jc w:val="center"/>
              <w:rPr>
                <w:rFonts w:ascii="仿宋_GB2312" w:hAnsi="宋体" w:eastAsia="仿宋_GB2312"/>
                <w:sz w:val="28"/>
                <w:szCs w:val="28"/>
              </w:rPr>
            </w:pPr>
          </w:p>
        </w:tc>
        <w:tc>
          <w:tcPr>
            <w:tcW w:w="1699" w:type="dxa"/>
            <w:vMerge w:val="continue"/>
            <w:vAlign w:val="center"/>
          </w:tcPr>
          <w:p>
            <w:pPr>
              <w:spacing w:line="600" w:lineRule="exact"/>
              <w:jc w:val="center"/>
              <w:rPr>
                <w:rFonts w:ascii="仿宋_GB2312" w:hAnsi="宋体" w:eastAsia="仿宋_GB2312"/>
                <w:sz w:val="28"/>
                <w:szCs w:val="28"/>
              </w:rPr>
            </w:pPr>
          </w:p>
        </w:tc>
        <w:tc>
          <w:tcPr>
            <w:tcW w:w="2262" w:type="dxa"/>
            <w:vMerge w:val="continue"/>
            <w:vAlign w:val="center"/>
          </w:tcPr>
          <w:p>
            <w:pPr>
              <w:spacing w:line="6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exact"/>
        </w:trPr>
        <w:tc>
          <w:tcPr>
            <w:tcW w:w="2266" w:type="dxa"/>
            <w:vAlign w:val="center"/>
          </w:tcPr>
          <w:p>
            <w:pPr>
              <w:spacing w:line="600" w:lineRule="exact"/>
              <w:jc w:val="center"/>
              <w:rPr>
                <w:rFonts w:ascii="仿宋_GB2312" w:hAnsi="宋体" w:eastAsia="仿宋_GB2312"/>
                <w:sz w:val="28"/>
                <w:szCs w:val="28"/>
              </w:rPr>
            </w:pPr>
            <w:r>
              <w:rPr>
                <w:rFonts w:hint="eastAsia" w:ascii="仿宋_GB2312" w:hAnsi="宋体" w:eastAsia="仿宋_GB2312"/>
                <w:b/>
                <w:sz w:val="28"/>
                <w:szCs w:val="28"/>
              </w:rPr>
              <w:t>企业税务管理</w:t>
            </w:r>
          </w:p>
        </w:tc>
        <w:tc>
          <w:tcPr>
            <w:tcW w:w="1689" w:type="dxa"/>
            <w:vMerge w:val="continue"/>
            <w:vAlign w:val="center"/>
          </w:tcPr>
          <w:p>
            <w:pPr>
              <w:spacing w:line="600" w:lineRule="exact"/>
              <w:jc w:val="center"/>
              <w:rPr>
                <w:rFonts w:ascii="仿宋_GB2312" w:hAnsi="宋体" w:eastAsia="仿宋_GB2312"/>
                <w:sz w:val="28"/>
                <w:szCs w:val="28"/>
              </w:rPr>
            </w:pPr>
          </w:p>
        </w:tc>
        <w:tc>
          <w:tcPr>
            <w:tcW w:w="1142" w:type="dxa"/>
            <w:vMerge w:val="continue"/>
            <w:vAlign w:val="center"/>
          </w:tcPr>
          <w:p>
            <w:pPr>
              <w:spacing w:line="600" w:lineRule="exact"/>
              <w:jc w:val="center"/>
              <w:rPr>
                <w:rFonts w:ascii="仿宋_GB2312" w:hAnsi="宋体" w:eastAsia="仿宋_GB2312"/>
                <w:sz w:val="28"/>
                <w:szCs w:val="28"/>
              </w:rPr>
            </w:pPr>
          </w:p>
        </w:tc>
        <w:tc>
          <w:tcPr>
            <w:tcW w:w="1699" w:type="dxa"/>
            <w:vMerge w:val="continue"/>
            <w:vAlign w:val="center"/>
          </w:tcPr>
          <w:p>
            <w:pPr>
              <w:spacing w:line="600" w:lineRule="exact"/>
              <w:jc w:val="center"/>
              <w:rPr>
                <w:rFonts w:ascii="仿宋_GB2312" w:hAnsi="宋体" w:eastAsia="仿宋_GB2312"/>
                <w:sz w:val="28"/>
                <w:szCs w:val="28"/>
              </w:rPr>
            </w:pPr>
          </w:p>
        </w:tc>
        <w:tc>
          <w:tcPr>
            <w:tcW w:w="2262" w:type="dxa"/>
            <w:vMerge w:val="continue"/>
            <w:vAlign w:val="center"/>
          </w:tcPr>
          <w:p>
            <w:pPr>
              <w:spacing w:line="6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trPr>
        <w:tc>
          <w:tcPr>
            <w:tcW w:w="2266" w:type="dxa"/>
            <w:vAlign w:val="center"/>
          </w:tcPr>
          <w:p>
            <w:pPr>
              <w:spacing w:line="600" w:lineRule="exact"/>
              <w:jc w:val="center"/>
              <w:rPr>
                <w:rFonts w:ascii="仿宋_GB2312" w:hAnsi="宋体" w:eastAsia="仿宋_GB2312"/>
                <w:sz w:val="28"/>
                <w:szCs w:val="28"/>
              </w:rPr>
            </w:pPr>
            <w:r>
              <w:rPr>
                <w:rFonts w:hint="eastAsia" w:ascii="仿宋_GB2312" w:hAnsi="宋体" w:eastAsia="仿宋_GB2312"/>
                <w:b/>
                <w:sz w:val="28"/>
                <w:szCs w:val="28"/>
              </w:rPr>
              <w:t>税法解析</w:t>
            </w:r>
          </w:p>
        </w:tc>
        <w:tc>
          <w:tcPr>
            <w:tcW w:w="1689" w:type="dxa"/>
            <w:vMerge w:val="continue"/>
            <w:vAlign w:val="center"/>
          </w:tcPr>
          <w:p>
            <w:pPr>
              <w:spacing w:line="600" w:lineRule="exact"/>
              <w:jc w:val="center"/>
              <w:rPr>
                <w:rFonts w:ascii="仿宋_GB2312" w:hAnsi="宋体" w:eastAsia="仿宋_GB2312"/>
                <w:sz w:val="28"/>
                <w:szCs w:val="28"/>
              </w:rPr>
            </w:pPr>
          </w:p>
        </w:tc>
        <w:tc>
          <w:tcPr>
            <w:tcW w:w="1142" w:type="dxa"/>
            <w:vMerge w:val="continue"/>
            <w:vAlign w:val="center"/>
          </w:tcPr>
          <w:p>
            <w:pPr>
              <w:spacing w:line="600" w:lineRule="exact"/>
              <w:jc w:val="center"/>
              <w:rPr>
                <w:rFonts w:ascii="仿宋_GB2312" w:hAnsi="宋体" w:eastAsia="仿宋_GB2312"/>
                <w:sz w:val="28"/>
                <w:szCs w:val="28"/>
              </w:rPr>
            </w:pPr>
          </w:p>
        </w:tc>
        <w:tc>
          <w:tcPr>
            <w:tcW w:w="1699" w:type="dxa"/>
            <w:vMerge w:val="continue"/>
            <w:vAlign w:val="center"/>
          </w:tcPr>
          <w:p>
            <w:pPr>
              <w:spacing w:line="600" w:lineRule="exact"/>
              <w:jc w:val="center"/>
              <w:rPr>
                <w:rFonts w:ascii="仿宋_GB2312" w:hAnsi="宋体" w:eastAsia="仿宋_GB2312"/>
                <w:sz w:val="28"/>
                <w:szCs w:val="28"/>
              </w:rPr>
            </w:pPr>
          </w:p>
        </w:tc>
        <w:tc>
          <w:tcPr>
            <w:tcW w:w="2262" w:type="dxa"/>
            <w:vMerge w:val="continue"/>
            <w:vAlign w:val="center"/>
          </w:tcPr>
          <w:p>
            <w:pPr>
              <w:spacing w:line="6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2266" w:type="dxa"/>
            <w:vAlign w:val="center"/>
          </w:tcPr>
          <w:p>
            <w:pPr>
              <w:spacing w:line="600" w:lineRule="exact"/>
              <w:ind w:firstLine="551" w:firstLineChars="196"/>
              <w:rPr>
                <w:rFonts w:ascii="仿宋_GB2312" w:hAnsi="宋体" w:eastAsia="仿宋_GB2312"/>
                <w:b/>
                <w:sz w:val="28"/>
                <w:szCs w:val="28"/>
              </w:rPr>
            </w:pPr>
            <w:r>
              <w:rPr>
                <w:rFonts w:hint="eastAsia" w:ascii="仿宋_GB2312" w:hAnsi="宋体" w:eastAsia="仿宋_GB2312"/>
                <w:b/>
                <w:sz w:val="28"/>
                <w:szCs w:val="28"/>
              </w:rPr>
              <w:t>论文</w:t>
            </w:r>
          </w:p>
        </w:tc>
        <w:tc>
          <w:tcPr>
            <w:tcW w:w="1689" w:type="dxa"/>
            <w:vAlign w:val="center"/>
          </w:tcPr>
          <w:p>
            <w:pPr>
              <w:spacing w:line="600" w:lineRule="exact"/>
              <w:jc w:val="center"/>
              <w:rPr>
                <w:rFonts w:ascii="仿宋_GB2312" w:hAnsi="宋体" w:eastAsia="仿宋_GB2312"/>
                <w:sz w:val="28"/>
                <w:szCs w:val="28"/>
              </w:rPr>
            </w:pPr>
            <w:r>
              <w:rPr>
                <w:rFonts w:hint="eastAsia" w:ascii="仿宋_GB2312" w:hAnsi="宋体" w:eastAsia="仿宋_GB2312"/>
                <w:sz w:val="28"/>
                <w:szCs w:val="28"/>
              </w:rPr>
              <w:t>统一命题</w:t>
            </w:r>
          </w:p>
        </w:tc>
        <w:tc>
          <w:tcPr>
            <w:tcW w:w="1142" w:type="dxa"/>
            <w:vAlign w:val="center"/>
          </w:tcPr>
          <w:p>
            <w:pPr>
              <w:spacing w:line="600" w:lineRule="exact"/>
              <w:ind w:firstLine="140" w:firstLineChars="50"/>
              <w:jc w:val="center"/>
              <w:rPr>
                <w:rFonts w:ascii="仿宋_GB2312" w:hAnsi="宋体" w:eastAsia="仿宋_GB2312"/>
                <w:sz w:val="28"/>
                <w:szCs w:val="28"/>
              </w:rPr>
            </w:pPr>
            <w:r>
              <w:rPr>
                <w:rFonts w:hint="eastAsia" w:ascii="仿宋_GB2312" w:hAnsi="宋体" w:eastAsia="仿宋_GB2312"/>
                <w:sz w:val="28"/>
                <w:szCs w:val="28"/>
              </w:rPr>
              <w:t>50分</w:t>
            </w:r>
          </w:p>
        </w:tc>
        <w:tc>
          <w:tcPr>
            <w:tcW w:w="1699" w:type="dxa"/>
            <w:vMerge w:val="continue"/>
            <w:vAlign w:val="center"/>
          </w:tcPr>
          <w:p>
            <w:pPr>
              <w:spacing w:line="600" w:lineRule="exact"/>
              <w:jc w:val="center"/>
              <w:rPr>
                <w:rFonts w:ascii="仿宋_GB2312" w:hAnsi="宋体" w:eastAsia="仿宋_GB2312"/>
                <w:sz w:val="28"/>
                <w:szCs w:val="28"/>
              </w:rPr>
            </w:pPr>
          </w:p>
        </w:tc>
        <w:tc>
          <w:tcPr>
            <w:tcW w:w="2262" w:type="dxa"/>
            <w:vAlign w:val="center"/>
          </w:tcPr>
          <w:p>
            <w:pPr>
              <w:spacing w:line="600" w:lineRule="exact"/>
              <w:jc w:val="center"/>
              <w:rPr>
                <w:rFonts w:ascii="仿宋_GB2312" w:hAnsi="宋体" w:eastAsia="仿宋_GB2312"/>
                <w:sz w:val="28"/>
                <w:szCs w:val="28"/>
              </w:rPr>
            </w:pPr>
            <w:r>
              <w:rPr>
                <w:rFonts w:hint="eastAsia" w:ascii="仿宋_GB2312" w:hAnsi="宋体" w:eastAsia="仿宋_GB2312"/>
                <w:sz w:val="28"/>
                <w:szCs w:val="28"/>
              </w:rPr>
              <w:t>10个工作日内</w:t>
            </w:r>
          </w:p>
        </w:tc>
      </w:tr>
    </w:tbl>
    <w:p>
      <w:pPr>
        <w:snapToGrid w:val="0"/>
        <w:spacing w:line="600" w:lineRule="exact"/>
        <w:ind w:firstLine="413" w:firstLineChars="147"/>
        <w:rPr>
          <w:rFonts w:ascii="仿宋_GB2312" w:hAnsi="宋体" w:eastAsia="仿宋_GB2312"/>
          <w:b/>
          <w:sz w:val="28"/>
          <w:szCs w:val="28"/>
        </w:rPr>
      </w:pPr>
    </w:p>
    <w:p>
      <w:pPr>
        <w:snapToGrid w:val="0"/>
        <w:spacing w:line="600" w:lineRule="exact"/>
        <w:ind w:firstLine="413" w:firstLineChars="147"/>
        <w:rPr>
          <w:rFonts w:ascii="仿宋_GB2312" w:hAnsi="宋体" w:eastAsia="仿宋_GB2312"/>
          <w:b/>
          <w:sz w:val="28"/>
          <w:szCs w:val="28"/>
        </w:rPr>
      </w:pPr>
      <w:r>
        <w:rPr>
          <w:rFonts w:hint="eastAsia" w:ascii="仿宋_GB2312" w:hAnsi="宋体" w:eastAsia="仿宋_GB2312"/>
          <w:b/>
          <w:sz w:val="28"/>
          <w:szCs w:val="28"/>
        </w:rPr>
        <w:t xml:space="preserve">五、考试方式与论文考评 </w:t>
      </w:r>
    </w:p>
    <w:p>
      <w:pPr>
        <w:snapToGrid w:val="0"/>
        <w:spacing w:line="600" w:lineRule="exact"/>
        <w:ind w:firstLine="551" w:firstLineChars="196"/>
        <w:rPr>
          <w:rFonts w:ascii="仿宋_GB2312" w:hAnsi="宋体" w:eastAsia="仿宋_GB2312" w:cs="宋体"/>
          <w:b/>
          <w:sz w:val="28"/>
          <w:szCs w:val="28"/>
        </w:rPr>
      </w:pPr>
      <w:r>
        <w:rPr>
          <w:rFonts w:hint="eastAsia" w:ascii="仿宋_GB2312" w:hAnsi="宋体" w:eastAsia="仿宋_GB2312" w:cs="宋体"/>
          <w:b/>
          <w:sz w:val="28"/>
          <w:szCs w:val="28"/>
        </w:rPr>
        <w:t>考试方式</w:t>
      </w:r>
    </w:p>
    <w:p>
      <w:pPr>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考试采取“全国统一考试”的模式。符合申报条件的报考人员必须参加授权机构举办的考前培训辅导班，并在当地参加考试。</w:t>
      </w:r>
    </w:p>
    <w:p>
      <w:pPr>
        <w:snapToGrid w:val="0"/>
        <w:spacing w:line="600" w:lineRule="exact"/>
        <w:ind w:firstLine="548" w:firstLineChars="196"/>
        <w:rPr>
          <w:rFonts w:ascii="仿宋_GB2312" w:hAnsi="宋体" w:eastAsia="仿宋_GB2312"/>
          <w:b/>
          <w:sz w:val="28"/>
          <w:szCs w:val="28"/>
        </w:rPr>
      </w:pPr>
      <w:r>
        <w:rPr>
          <w:rFonts w:hint="eastAsia" w:ascii="仿宋_GB2312" w:hAnsi="宋体" w:eastAsia="仿宋_GB2312"/>
          <w:sz w:val="28"/>
          <w:szCs w:val="28"/>
        </w:rPr>
        <w:t>考试形式：</w:t>
      </w:r>
      <w:r>
        <w:rPr>
          <w:rFonts w:hint="eastAsia" w:ascii="仿宋_GB2312" w:eastAsia="仿宋_GB2312"/>
          <w:sz w:val="28"/>
          <w:szCs w:val="28"/>
        </w:rPr>
        <w:t>税务会计师专业能力考试中“</w:t>
      </w:r>
      <w:r>
        <w:rPr>
          <w:rFonts w:hint="eastAsia" w:ascii="仿宋_GB2312" w:hAnsi="宋体" w:eastAsia="仿宋_GB2312"/>
          <w:sz w:val="28"/>
          <w:szCs w:val="28"/>
        </w:rPr>
        <w:t>专业知识一</w:t>
      </w:r>
      <w:r>
        <w:rPr>
          <w:rFonts w:hint="eastAsia" w:ascii="仿宋_GB2312" w:eastAsia="仿宋_GB2312"/>
          <w:sz w:val="28"/>
          <w:szCs w:val="28"/>
        </w:rPr>
        <w:t>”</w:t>
      </w:r>
      <w:r>
        <w:rPr>
          <w:rFonts w:hint="eastAsia" w:ascii="仿宋_GB2312" w:hAnsi="宋体" w:eastAsia="仿宋_GB2312"/>
          <w:sz w:val="28"/>
          <w:szCs w:val="28"/>
        </w:rPr>
        <w:t>、“专业知识二”采取统一闭卷机考方式；论文考评采取统一命题，开卷形式。</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闭卷机考与论文评审两项成绩总计值120分以上（含120分）且论文成绩不为“0”分,为合格。</w:t>
      </w:r>
    </w:p>
    <w:p>
      <w:pPr>
        <w:spacing w:line="600" w:lineRule="exact"/>
        <w:ind w:firstLine="551" w:firstLineChars="196"/>
        <w:rPr>
          <w:rFonts w:ascii="仿宋_GB2312" w:hAnsi="宋体" w:eastAsia="仿宋_GB2312"/>
          <w:sz w:val="28"/>
          <w:szCs w:val="28"/>
        </w:rPr>
      </w:pPr>
      <w:r>
        <w:rPr>
          <w:rFonts w:hint="eastAsia" w:ascii="仿宋_GB2312" w:hAnsi="宋体" w:eastAsia="仿宋_GB2312"/>
          <w:b/>
          <w:sz w:val="28"/>
          <w:szCs w:val="28"/>
        </w:rPr>
        <w:t>考试时间</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上午09:00～11:30，进行专业知识一考试。</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下午13:30～16:00，进行专业知识二考试。</w:t>
      </w:r>
    </w:p>
    <w:p>
      <w:pPr>
        <w:wordWrap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具体考试时间及相关安排见税务会计师项目网站（www.cactac.com</w:t>
      </w:r>
      <w:r>
        <w:rPr>
          <w:rFonts w:ascii="仿宋_GB2312" w:hAnsi="宋体" w:eastAsia="仿宋_GB2312"/>
          <w:sz w:val="28"/>
          <w:szCs w:val="28"/>
        </w:rPr>
        <w:t>）</w:t>
      </w:r>
      <w:r>
        <w:rPr>
          <w:rFonts w:hint="eastAsia" w:ascii="仿宋_GB2312" w:hAnsi="宋体" w:eastAsia="仿宋_GB2312"/>
          <w:sz w:val="28"/>
          <w:szCs w:val="28"/>
        </w:rPr>
        <w:t>。</w:t>
      </w:r>
    </w:p>
    <w:p>
      <w:pPr>
        <w:spacing w:line="600" w:lineRule="exact"/>
        <w:ind w:firstLine="546" w:firstLineChars="195"/>
        <w:rPr>
          <w:rFonts w:ascii="仿宋_GB2312" w:hAnsi="宋体" w:eastAsia="仿宋_GB2312"/>
          <w:sz w:val="28"/>
          <w:szCs w:val="28"/>
        </w:rPr>
      </w:pPr>
      <w:r>
        <w:rPr>
          <w:rFonts w:hint="eastAsia" w:ascii="仿宋_GB2312" w:hAnsi="宋体" w:eastAsia="仿宋_GB2312"/>
          <w:sz w:val="28"/>
          <w:szCs w:val="28"/>
        </w:rPr>
        <w:t>命题论文，考生在参加专业知识考试后10个工作日</w:t>
      </w:r>
      <w:r>
        <w:rPr>
          <w:rFonts w:hint="eastAsia" w:ascii="仿宋_GB2312" w:hAnsi="宋体" w:eastAsia="仿宋_GB2312"/>
          <w:sz w:val="28"/>
          <w:szCs w:val="28"/>
          <w:lang w:val="en-US" w:eastAsia="zh-CN"/>
        </w:rPr>
        <w:t>内</w:t>
      </w:r>
      <w:r>
        <w:rPr>
          <w:rFonts w:hint="eastAsia" w:ascii="仿宋_GB2312" w:hAnsi="宋体" w:eastAsia="仿宋_GB2312"/>
          <w:sz w:val="28"/>
          <w:szCs w:val="28"/>
        </w:rPr>
        <w:t>提交。</w:t>
      </w:r>
    </w:p>
    <w:p>
      <w:pPr>
        <w:widowControl/>
        <w:spacing w:line="600" w:lineRule="exact"/>
        <w:ind w:firstLine="551" w:firstLineChars="196"/>
        <w:jc w:val="left"/>
        <w:rPr>
          <w:rFonts w:ascii="仿宋_GB2312" w:hAnsi="宋体" w:eastAsia="仿宋_GB2312"/>
          <w:sz w:val="28"/>
          <w:szCs w:val="28"/>
        </w:rPr>
      </w:pPr>
      <w:r>
        <w:rPr>
          <w:rFonts w:hint="eastAsia" w:ascii="仿宋_GB2312" w:hAnsi="宋体" w:eastAsia="仿宋_GB2312"/>
          <w:b/>
          <w:sz w:val="28"/>
          <w:szCs w:val="28"/>
        </w:rPr>
        <w:t>论文考评程序</w:t>
      </w:r>
    </w:p>
    <w:p>
      <w:pPr>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考生须按要求，结合所在单位实际情况独立撰写论文；</w:t>
      </w:r>
    </w:p>
    <w:p>
      <w:pPr>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如发现论文作弊，中国总会计师协会有权取消考生当次考试所有科目成绩；</w:t>
      </w:r>
    </w:p>
    <w:p>
      <w:pPr>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考生提交论文须在机构指导下,在中国总会计师协会指定的网络平台进行提交,论文形式为电子版,中国总会计师协会将组织专家完成评审。</w:t>
      </w:r>
    </w:p>
    <w:p>
      <w:pPr>
        <w:spacing w:line="600" w:lineRule="exact"/>
        <w:ind w:firstLine="548" w:firstLineChars="196"/>
        <w:rPr>
          <w:rFonts w:ascii="仿宋_GB2312" w:hAnsi="宋体" w:eastAsia="仿宋_GB2312"/>
          <w:sz w:val="28"/>
          <w:szCs w:val="28"/>
        </w:rPr>
      </w:pPr>
    </w:p>
    <w:p>
      <w:pPr>
        <w:spacing w:line="600" w:lineRule="exact"/>
        <w:ind w:firstLine="551" w:firstLineChars="196"/>
        <w:rPr>
          <w:rFonts w:ascii="仿宋_GB2312" w:hAnsi="宋体" w:eastAsia="仿宋_GB2312"/>
          <w:b/>
          <w:sz w:val="28"/>
          <w:szCs w:val="28"/>
        </w:rPr>
      </w:pPr>
      <w:r>
        <w:rPr>
          <w:rFonts w:hint="eastAsia" w:ascii="仿宋_GB2312" w:hAnsi="宋体" w:eastAsia="仿宋_GB2312"/>
          <w:b/>
          <w:sz w:val="28"/>
          <w:szCs w:val="28"/>
        </w:rPr>
        <w:t>六、成绩发布</w:t>
      </w:r>
    </w:p>
    <w:p>
      <w:pPr>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考试结束60日左右,考生可登陆中国总会计师协会网站查询成绩。</w:t>
      </w:r>
    </w:p>
    <w:p>
      <w:pPr>
        <w:spacing w:line="600" w:lineRule="exact"/>
        <w:ind w:firstLine="562" w:firstLineChars="200"/>
        <w:rPr>
          <w:rFonts w:ascii="仿宋_GB2312" w:hAnsi="宋体" w:eastAsia="仿宋_GB2312"/>
          <w:b/>
          <w:sz w:val="28"/>
          <w:szCs w:val="28"/>
        </w:rPr>
      </w:pPr>
    </w:p>
    <w:p>
      <w:pPr>
        <w:spacing w:line="600" w:lineRule="exact"/>
        <w:ind w:firstLine="562" w:firstLineChars="200"/>
        <w:rPr>
          <w:rFonts w:ascii="仿宋_GB2312" w:hAnsi="宋体" w:eastAsia="仿宋_GB2312"/>
          <w:b/>
          <w:bCs/>
          <w:sz w:val="28"/>
          <w:szCs w:val="28"/>
        </w:rPr>
      </w:pPr>
      <w:r>
        <w:rPr>
          <w:rFonts w:hint="eastAsia" w:ascii="仿宋_GB2312" w:hAnsi="宋体" w:eastAsia="仿宋_GB2312"/>
          <w:b/>
          <w:sz w:val="28"/>
          <w:szCs w:val="28"/>
        </w:rPr>
        <w:t>七、</w:t>
      </w:r>
      <w:r>
        <w:rPr>
          <w:rFonts w:hint="eastAsia" w:ascii="仿宋_GB2312" w:hAnsi="宋体" w:eastAsia="仿宋_GB2312"/>
          <w:b/>
          <w:bCs/>
          <w:sz w:val="28"/>
          <w:szCs w:val="28"/>
        </w:rPr>
        <w:t>证书与证书签注</w:t>
      </w:r>
    </w:p>
    <w:p>
      <w:pPr>
        <w:spacing w:line="600" w:lineRule="exact"/>
        <w:ind w:firstLine="551" w:firstLineChars="196"/>
        <w:rPr>
          <w:rFonts w:ascii="仿宋_GB2312" w:hAnsi="宋体" w:eastAsia="仿宋_GB2312"/>
          <w:b/>
          <w:sz w:val="28"/>
          <w:szCs w:val="28"/>
        </w:rPr>
      </w:pPr>
      <w:r>
        <w:rPr>
          <w:rFonts w:hint="eastAsia" w:ascii="仿宋_GB2312" w:hAnsi="宋体" w:eastAsia="仿宋_GB2312"/>
          <w:b/>
          <w:sz w:val="28"/>
          <w:szCs w:val="28"/>
        </w:rPr>
        <w:t>证书</w:t>
      </w:r>
    </w:p>
    <w:p>
      <w:pPr>
        <w:spacing w:line="600" w:lineRule="exact"/>
        <w:ind w:firstLine="548" w:firstLineChars="196"/>
        <w:rPr>
          <w:rFonts w:ascii="仿宋_GB2312" w:hAnsi="宋体" w:eastAsia="仿宋_GB2312"/>
          <w:kern w:val="0"/>
          <w:sz w:val="28"/>
          <w:szCs w:val="28"/>
        </w:rPr>
      </w:pPr>
      <w:r>
        <w:rPr>
          <w:rFonts w:hint="eastAsia" w:ascii="仿宋_GB2312" w:hAnsi="宋体" w:eastAsia="仿宋_GB2312"/>
          <w:sz w:val="28"/>
          <w:szCs w:val="28"/>
        </w:rPr>
        <w:t>税务会计</w:t>
      </w:r>
      <w:r>
        <w:rPr>
          <w:rFonts w:hint="eastAsia" w:ascii="仿宋_GB2312" w:hAnsi="宋体" w:eastAsia="仿宋_GB2312"/>
          <w:sz w:val="28"/>
          <w:szCs w:val="28"/>
          <w:u w:val="none"/>
        </w:rPr>
        <w:t>师专业能力考</w:t>
      </w:r>
      <w:r>
        <w:rPr>
          <w:rFonts w:hint="eastAsia" w:ascii="仿宋_GB2312" w:hAnsi="宋体" w:eastAsia="仿宋_GB2312"/>
          <w:sz w:val="28"/>
          <w:szCs w:val="28"/>
        </w:rPr>
        <w:t xml:space="preserve">试合格者，由中国总会计师协会颁发《税务会计师专业能力证书》；人力资源和社会保障部教育培训中心配发《培训证书》。 </w:t>
      </w:r>
    </w:p>
    <w:p>
      <w:pPr>
        <w:spacing w:line="600" w:lineRule="exact"/>
        <w:ind w:firstLine="548" w:firstLineChars="196"/>
        <w:rPr>
          <w:rFonts w:ascii="仿宋_GB2312" w:hAnsi="宋体" w:eastAsia="仿宋_GB2312"/>
          <w:kern w:val="0"/>
          <w:sz w:val="28"/>
          <w:szCs w:val="28"/>
        </w:rPr>
      </w:pPr>
      <w:r>
        <w:rPr>
          <w:rFonts w:hint="eastAsia" w:ascii="仿宋_GB2312" w:hAnsi="宋体" w:eastAsia="仿宋_GB2312"/>
          <w:kern w:val="0"/>
          <w:sz w:val="28"/>
          <w:szCs w:val="28"/>
        </w:rPr>
        <w:t>颁发的证书可分别在以下网站查询：</w:t>
      </w:r>
    </w:p>
    <w:p>
      <w:pPr>
        <w:wordWrap w:val="0"/>
        <w:spacing w:line="600" w:lineRule="exact"/>
        <w:ind w:firstLine="420" w:firstLineChars="150"/>
        <w:rPr>
          <w:rFonts w:ascii="仿宋_GB2312" w:hAnsi="宋体" w:eastAsia="仿宋_GB2312"/>
          <w:kern w:val="0"/>
          <w:sz w:val="28"/>
          <w:szCs w:val="28"/>
        </w:rPr>
      </w:pPr>
      <w:r>
        <w:rPr>
          <w:rFonts w:hint="eastAsia" w:ascii="仿宋_GB2312" w:hAnsi="宋体" w:eastAsia="仿宋_GB2312"/>
          <w:sz w:val="28"/>
          <w:szCs w:val="28"/>
        </w:rPr>
        <w:t>《税务会计师专业能力证书》可在</w:t>
      </w:r>
      <w:r>
        <w:rPr>
          <w:rFonts w:hint="eastAsia" w:ascii="仿宋_GB2312" w:hAnsi="宋体" w:eastAsia="仿宋_GB2312"/>
          <w:kern w:val="0"/>
          <w:sz w:val="28"/>
          <w:szCs w:val="28"/>
        </w:rPr>
        <w:t>中国总会计师协会网站</w:t>
      </w:r>
      <w:r>
        <w:fldChar w:fldCharType="begin"/>
      </w:r>
      <w:r>
        <w:instrText xml:space="preserve"> HYPERLINK "http://www.cacfo.com" </w:instrText>
      </w:r>
      <w:r>
        <w:fldChar w:fldCharType="separate"/>
      </w:r>
      <w:r>
        <w:rPr>
          <w:rStyle w:val="10"/>
          <w:rFonts w:hint="eastAsia" w:ascii="仿宋_GB2312" w:hAnsi="宋体" w:eastAsia="仿宋_GB2312"/>
          <w:kern w:val="0"/>
          <w:sz w:val="28"/>
          <w:szCs w:val="28"/>
          <w:u w:val="none"/>
        </w:rPr>
        <w:t>www.cacfo.com</w:t>
      </w:r>
      <w:r>
        <w:rPr>
          <w:rStyle w:val="10"/>
          <w:rFonts w:hint="eastAsia" w:ascii="仿宋_GB2312" w:hAnsi="宋体" w:eastAsia="仿宋_GB2312"/>
          <w:kern w:val="0"/>
          <w:sz w:val="28"/>
          <w:szCs w:val="28"/>
          <w:u w:val="none"/>
        </w:rPr>
        <w:fldChar w:fldCharType="end"/>
      </w:r>
      <w:r>
        <w:rPr>
          <w:rFonts w:hint="eastAsia" w:ascii="仿宋_GB2312" w:hAnsi="宋体" w:eastAsia="仿宋_GB2312"/>
          <w:kern w:val="0"/>
          <w:sz w:val="28"/>
          <w:szCs w:val="28"/>
        </w:rPr>
        <w:t>查询；</w:t>
      </w:r>
    </w:p>
    <w:p>
      <w:pPr>
        <w:wordWrap w:val="0"/>
        <w:spacing w:line="600" w:lineRule="exact"/>
        <w:ind w:firstLine="420" w:firstLineChars="150"/>
        <w:rPr>
          <w:rFonts w:ascii="仿宋_GB2312" w:hAnsi="宋体" w:eastAsia="仿宋_GB2312"/>
          <w:kern w:val="0"/>
          <w:sz w:val="28"/>
          <w:szCs w:val="28"/>
        </w:rPr>
      </w:pPr>
      <w:r>
        <w:rPr>
          <w:rFonts w:hint="eastAsia" w:ascii="仿宋_GB2312" w:hAnsi="宋体" w:eastAsia="仿宋_GB2312"/>
          <w:sz w:val="28"/>
          <w:szCs w:val="28"/>
        </w:rPr>
        <w:t>《培训证书》可在</w:t>
      </w:r>
      <w:r>
        <w:rPr>
          <w:rFonts w:hint="eastAsia" w:ascii="仿宋_GB2312" w:hAnsi="宋体" w:eastAsia="仿宋_GB2312"/>
          <w:kern w:val="0"/>
          <w:sz w:val="28"/>
          <w:szCs w:val="28"/>
        </w:rPr>
        <w:t>人力资源和社会保障部教育培训中心网站</w:t>
      </w:r>
      <w:r>
        <w:fldChar w:fldCharType="begin"/>
      </w:r>
      <w:r>
        <w:instrText xml:space="preserve"> HYPERLINK "http://edu.mohrss.gov.cn" </w:instrText>
      </w:r>
      <w:r>
        <w:fldChar w:fldCharType="separate"/>
      </w:r>
      <w:r>
        <w:rPr>
          <w:rStyle w:val="10"/>
          <w:rFonts w:hint="eastAsia" w:ascii="仿宋_GB2312" w:hAnsi="宋体" w:eastAsia="仿宋_GB2312"/>
          <w:kern w:val="0"/>
          <w:sz w:val="28"/>
          <w:szCs w:val="28"/>
          <w:u w:val="none"/>
        </w:rPr>
        <w:t>http://edu.mohrss.gov.cn</w:t>
      </w:r>
      <w:r>
        <w:rPr>
          <w:rStyle w:val="10"/>
          <w:rFonts w:hint="eastAsia" w:ascii="仿宋_GB2312" w:hAnsi="宋体" w:eastAsia="仿宋_GB2312"/>
          <w:kern w:val="0"/>
          <w:sz w:val="28"/>
          <w:szCs w:val="28"/>
          <w:u w:val="none"/>
        </w:rPr>
        <w:fldChar w:fldCharType="end"/>
      </w:r>
      <w:r>
        <w:rPr>
          <w:rFonts w:hint="eastAsia" w:ascii="仿宋_GB2312" w:hAnsi="宋体" w:eastAsia="仿宋_GB2312"/>
          <w:kern w:val="0"/>
          <w:sz w:val="28"/>
          <w:szCs w:val="28"/>
        </w:rPr>
        <w:t>查询。</w:t>
      </w:r>
    </w:p>
    <w:p>
      <w:pPr>
        <w:spacing w:line="600" w:lineRule="exact"/>
        <w:ind w:firstLine="551" w:firstLineChars="196"/>
        <w:rPr>
          <w:rFonts w:ascii="仿宋_GB2312" w:hAnsi="宋体" w:eastAsia="仿宋_GB2312"/>
          <w:b/>
          <w:sz w:val="28"/>
          <w:szCs w:val="28"/>
        </w:rPr>
      </w:pPr>
      <w:r>
        <w:rPr>
          <w:rFonts w:hint="eastAsia" w:ascii="仿宋_GB2312" w:hAnsi="宋体" w:eastAsia="仿宋_GB2312"/>
          <w:b/>
          <w:sz w:val="28"/>
          <w:szCs w:val="28"/>
        </w:rPr>
        <w:t>证书签注</w:t>
      </w:r>
    </w:p>
    <w:p>
      <w:pPr>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取得《税务会计师专业能力证书》者,必须参加中国总会计师协会规定的后续教育培训,以维护证书的有效性。</w:t>
      </w:r>
    </w:p>
    <w:p>
      <w:pPr>
        <w:spacing w:line="600" w:lineRule="exact"/>
        <w:ind w:firstLine="411" w:firstLineChars="147"/>
        <w:rPr>
          <w:rFonts w:ascii="仿宋_GB2312" w:hAnsi="宋体" w:eastAsia="仿宋_GB2312"/>
          <w:sz w:val="28"/>
          <w:szCs w:val="28"/>
        </w:rPr>
      </w:pPr>
      <w:r>
        <w:rPr>
          <w:rFonts w:hint="eastAsia" w:ascii="仿宋_GB2312" w:hAnsi="宋体" w:eastAsia="仿宋_GB2312"/>
          <w:sz w:val="28"/>
          <w:szCs w:val="28"/>
        </w:rPr>
        <w:t>《税务会计师专业能力证书》每三年签注一次。证书经中国总会计师协会签注后方具有连续有效性。</w:t>
      </w:r>
    </w:p>
    <w:p>
      <w:pPr>
        <w:spacing w:line="600" w:lineRule="exact"/>
        <w:ind w:firstLine="548" w:firstLineChars="196"/>
        <w:rPr>
          <w:rFonts w:hint="eastAsia" w:ascii="仿宋_GB2312" w:hAnsi="宋体" w:eastAsia="仿宋_GB2312"/>
          <w:sz w:val="28"/>
          <w:szCs w:val="28"/>
          <w:lang w:eastAsia="zh-CN"/>
        </w:rPr>
      </w:pPr>
      <w:r>
        <w:rPr>
          <w:rFonts w:hint="eastAsia" w:ascii="仿宋_GB2312" w:hAnsi="宋体" w:eastAsia="仿宋_GB2312"/>
          <w:sz w:val="28"/>
          <w:szCs w:val="28"/>
        </w:rPr>
        <w:t>证书获得签注的条件是</w:t>
      </w:r>
      <w:r>
        <w:rPr>
          <w:rFonts w:hint="eastAsia" w:ascii="仿宋_GB2312" w:hAnsi="宋体" w:eastAsia="仿宋_GB2312"/>
          <w:sz w:val="28"/>
          <w:szCs w:val="28"/>
          <w:lang w:eastAsia="zh-CN"/>
        </w:rPr>
        <w:t>：</w:t>
      </w:r>
    </w:p>
    <w:p>
      <w:pPr>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(1)个人提出申请;</w:t>
      </w:r>
    </w:p>
    <w:p>
      <w:pPr>
        <w:spacing w:line="600" w:lineRule="exact"/>
        <w:ind w:firstLine="548" w:firstLineChars="196"/>
        <w:rPr>
          <w:rFonts w:ascii="仿宋_GB2312" w:hAnsi="宋体" w:eastAsia="仿宋_GB2312"/>
          <w:sz w:val="28"/>
          <w:szCs w:val="28"/>
        </w:rPr>
      </w:pPr>
      <w:r>
        <w:rPr>
          <w:rFonts w:hint="eastAsia" w:ascii="仿宋_GB2312" w:hAnsi="宋体" w:eastAsia="仿宋_GB2312"/>
          <w:sz w:val="28"/>
          <w:szCs w:val="28"/>
        </w:rPr>
        <w:t>(2)完成规定课时的后续教育培训。</w:t>
      </w:r>
    </w:p>
    <w:p>
      <w:pPr>
        <w:spacing w:line="600" w:lineRule="exact"/>
        <w:ind w:firstLine="551" w:firstLineChars="196"/>
        <w:rPr>
          <w:rFonts w:ascii="仿宋_GB2312" w:hAnsi="宋体" w:eastAsia="仿宋_GB2312"/>
          <w:b/>
          <w:sz w:val="28"/>
          <w:szCs w:val="28"/>
        </w:rPr>
      </w:pPr>
      <w:r>
        <w:rPr>
          <w:rFonts w:hint="eastAsia" w:ascii="仿宋_GB2312" w:hAnsi="宋体" w:eastAsia="仿宋_GB2312"/>
          <w:b/>
          <w:sz w:val="28"/>
          <w:szCs w:val="28"/>
        </w:rPr>
        <w:t>证书失效</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不符合签注条件未能签注或者到期未能办理签注的其所持证书自动失效。对失效证书，中国总会计师协会将在协会网站予以公告。</w:t>
      </w:r>
    </w:p>
    <w:p>
      <w:pPr>
        <w:spacing w:line="600" w:lineRule="exact"/>
        <w:ind w:firstLine="551" w:firstLineChars="196"/>
        <w:rPr>
          <w:rFonts w:ascii="仿宋_GB2312" w:hAnsi="宋体" w:eastAsia="仿宋_GB2312"/>
          <w:b/>
          <w:sz w:val="28"/>
          <w:szCs w:val="28"/>
        </w:rPr>
      </w:pPr>
      <w:r>
        <w:rPr>
          <w:rFonts w:hint="eastAsia" w:ascii="仿宋_GB2312" w:hAnsi="宋体" w:eastAsia="仿宋_GB2312"/>
          <w:b/>
          <w:sz w:val="28"/>
          <w:szCs w:val="28"/>
        </w:rPr>
        <w:t>八、收费标准</w:t>
      </w:r>
    </w:p>
    <w:p>
      <w:pPr>
        <w:spacing w:line="600" w:lineRule="exact"/>
        <w:ind w:firstLine="548" w:firstLineChars="196"/>
        <w:rPr>
          <w:rFonts w:ascii="仿宋_GB2312" w:hAnsi="宋体" w:eastAsia="仿宋_GB2312"/>
          <w:bCs/>
          <w:sz w:val="28"/>
          <w:szCs w:val="28"/>
        </w:rPr>
      </w:pPr>
      <w:r>
        <w:rPr>
          <w:rFonts w:hint="eastAsia" w:ascii="仿宋_GB2312" w:hAnsi="宋体" w:eastAsia="仿宋_GB2312"/>
          <w:bCs/>
          <w:sz w:val="28"/>
          <w:szCs w:val="28"/>
        </w:rPr>
        <w:t>项目收费：6980元/人（不含教材费，教材费100元/套）。</w:t>
      </w:r>
    </w:p>
    <w:p>
      <w:pPr>
        <w:spacing w:line="600" w:lineRule="exact"/>
        <w:ind w:firstLine="548" w:firstLineChars="196"/>
        <w:rPr>
          <w:rFonts w:ascii="仿宋_GB2312" w:hAnsi="宋体" w:eastAsia="仿宋_GB2312"/>
          <w:bCs/>
          <w:sz w:val="28"/>
          <w:szCs w:val="28"/>
        </w:rPr>
      </w:pPr>
      <w:r>
        <w:rPr>
          <w:rFonts w:hint="eastAsia" w:ascii="仿宋_GB2312" w:hAnsi="宋体" w:eastAsia="仿宋_GB2312"/>
          <w:bCs/>
          <w:sz w:val="28"/>
          <w:szCs w:val="28"/>
        </w:rPr>
        <w:t>补考费：400元。</w:t>
      </w:r>
    </w:p>
    <w:p>
      <w:pPr>
        <w:snapToGrid w:val="0"/>
        <w:spacing w:line="600" w:lineRule="exact"/>
        <w:ind w:firstLine="562" w:firstLineChars="200"/>
        <w:rPr>
          <w:rFonts w:ascii="仿宋_GB2312" w:hAnsi="宋体" w:eastAsia="仿宋_GB2312"/>
          <w:b/>
          <w:sz w:val="28"/>
          <w:szCs w:val="28"/>
        </w:rPr>
      </w:pPr>
      <w:r>
        <w:rPr>
          <w:rFonts w:hint="eastAsia" w:ascii="仿宋_GB2312" w:hAnsi="宋体" w:eastAsia="仿宋_GB2312"/>
          <w:b/>
          <w:sz w:val="28"/>
          <w:szCs w:val="28"/>
          <w:lang w:val="en-US" w:eastAsia="zh-CN"/>
        </w:rPr>
        <w:t>九</w:t>
      </w:r>
      <w:bookmarkStart w:id="2" w:name="_GoBack"/>
      <w:bookmarkEnd w:id="2"/>
      <w:r>
        <w:rPr>
          <w:rFonts w:hint="eastAsia" w:ascii="仿宋_GB2312" w:hAnsi="宋体" w:eastAsia="仿宋_GB2312"/>
          <w:b/>
          <w:sz w:val="28"/>
          <w:szCs w:val="28"/>
        </w:rPr>
        <w:t>、相关信息</w:t>
      </w:r>
    </w:p>
    <w:p>
      <w:pPr>
        <w:snapToGrid w:val="0"/>
        <w:spacing w:line="6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项目相关信息将在税务会计师项目网站（</w:t>
      </w:r>
      <w:r>
        <w:rPr>
          <w:rFonts w:hint="eastAsia" w:ascii="仿宋_GB2312" w:hAnsi="宋体" w:eastAsia="仿宋_GB2312"/>
          <w:sz w:val="28"/>
          <w:szCs w:val="28"/>
        </w:rPr>
        <w:t>www.cactac.com</w:t>
      </w:r>
      <w:r>
        <w:t xml:space="preserve"> </w:t>
      </w:r>
      <w:r>
        <w:fldChar w:fldCharType="begin"/>
      </w:r>
      <w:r>
        <w:instrText xml:space="preserve"> HYPERLINK "http://www.cacfo.com" </w:instrText>
      </w:r>
      <w:r>
        <w:fldChar w:fldCharType="separate"/>
      </w:r>
      <w:r>
        <w:fldChar w:fldCharType="end"/>
      </w:r>
      <w:r>
        <w:rPr>
          <w:rFonts w:hint="eastAsia" w:ascii="仿宋_GB2312" w:hAnsi="宋体" w:eastAsia="仿宋_GB2312"/>
          <w:bCs/>
          <w:sz w:val="28"/>
          <w:szCs w:val="28"/>
        </w:rPr>
        <w:t>）上发布。</w:t>
      </w: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5337"/>
    <w:rsid w:val="0000585B"/>
    <w:rsid w:val="000D0380"/>
    <w:rsid w:val="00150319"/>
    <w:rsid w:val="0017153E"/>
    <w:rsid w:val="001E7065"/>
    <w:rsid w:val="001F63B9"/>
    <w:rsid w:val="00202F72"/>
    <w:rsid w:val="00260BB0"/>
    <w:rsid w:val="002D00BD"/>
    <w:rsid w:val="002F6FFF"/>
    <w:rsid w:val="0030716D"/>
    <w:rsid w:val="003115BB"/>
    <w:rsid w:val="00324A0A"/>
    <w:rsid w:val="0032655F"/>
    <w:rsid w:val="00356ACE"/>
    <w:rsid w:val="003768A6"/>
    <w:rsid w:val="0039683E"/>
    <w:rsid w:val="003C5CED"/>
    <w:rsid w:val="003C6426"/>
    <w:rsid w:val="00411EE1"/>
    <w:rsid w:val="00425357"/>
    <w:rsid w:val="004C2876"/>
    <w:rsid w:val="00510BE6"/>
    <w:rsid w:val="00585923"/>
    <w:rsid w:val="005911F7"/>
    <w:rsid w:val="00595153"/>
    <w:rsid w:val="005D68E7"/>
    <w:rsid w:val="006024AB"/>
    <w:rsid w:val="00651AEF"/>
    <w:rsid w:val="00653530"/>
    <w:rsid w:val="006F4E89"/>
    <w:rsid w:val="00715483"/>
    <w:rsid w:val="00734A98"/>
    <w:rsid w:val="007812FD"/>
    <w:rsid w:val="00792D22"/>
    <w:rsid w:val="007A125E"/>
    <w:rsid w:val="007B0714"/>
    <w:rsid w:val="007F3551"/>
    <w:rsid w:val="0085373B"/>
    <w:rsid w:val="0085585D"/>
    <w:rsid w:val="0089485E"/>
    <w:rsid w:val="0090698B"/>
    <w:rsid w:val="0095502E"/>
    <w:rsid w:val="0096177C"/>
    <w:rsid w:val="009E132D"/>
    <w:rsid w:val="00A34578"/>
    <w:rsid w:val="00A404D5"/>
    <w:rsid w:val="00A95490"/>
    <w:rsid w:val="00AC2EAA"/>
    <w:rsid w:val="00AC6A5D"/>
    <w:rsid w:val="00AE4187"/>
    <w:rsid w:val="00B15337"/>
    <w:rsid w:val="00B20E78"/>
    <w:rsid w:val="00BC0267"/>
    <w:rsid w:val="00BF64D4"/>
    <w:rsid w:val="00C30DEC"/>
    <w:rsid w:val="00C447AE"/>
    <w:rsid w:val="00C75D6F"/>
    <w:rsid w:val="00C80E40"/>
    <w:rsid w:val="00C843CC"/>
    <w:rsid w:val="00C85661"/>
    <w:rsid w:val="00C9323F"/>
    <w:rsid w:val="00CC2DEC"/>
    <w:rsid w:val="00CD4C72"/>
    <w:rsid w:val="00CD5074"/>
    <w:rsid w:val="00D634A5"/>
    <w:rsid w:val="00DA165A"/>
    <w:rsid w:val="00DC5FF2"/>
    <w:rsid w:val="00DF3DDC"/>
    <w:rsid w:val="00DF42B4"/>
    <w:rsid w:val="00E51CC1"/>
    <w:rsid w:val="00E72BDC"/>
    <w:rsid w:val="00E87F2A"/>
    <w:rsid w:val="00EF16D6"/>
    <w:rsid w:val="00F00D11"/>
    <w:rsid w:val="00F2270D"/>
    <w:rsid w:val="00F62D01"/>
    <w:rsid w:val="00F6384F"/>
    <w:rsid w:val="00F73B01"/>
    <w:rsid w:val="00F92D7A"/>
    <w:rsid w:val="00FD0131"/>
    <w:rsid w:val="00FE2B29"/>
    <w:rsid w:val="162768B0"/>
    <w:rsid w:val="2EA4735E"/>
    <w:rsid w:val="4D8F2655"/>
    <w:rsid w:val="7E961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line="576" w:lineRule="auto"/>
      <w:outlineLvl w:val="0"/>
    </w:pPr>
    <w:rPr>
      <w:rFonts w:ascii="Calibri" w:hAnsi="Calibri" w:eastAsia="宋体" w:cs="Times New Roman"/>
      <w:b/>
      <w:kern w:val="44"/>
      <w:sz w:val="4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rPr>
      <w:rFonts w:ascii="Calibri" w:hAnsi="Calibri" w:eastAsia="宋体" w:cs="Times New Roman"/>
      <w:szCs w:val="24"/>
    </w:r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qFormat/>
    <w:uiPriority w:val="0"/>
    <w:rPr>
      <w:color w:val="0563C1"/>
      <w:u w:val="single"/>
    </w:rPr>
  </w:style>
  <w:style w:type="character" w:styleId="11">
    <w:name w:val="annotation reference"/>
    <w:basedOn w:val="8"/>
    <w:semiHidden/>
    <w:unhideWhenUsed/>
    <w:qFormat/>
    <w:uiPriority w:val="99"/>
    <w:rPr>
      <w:sz w:val="21"/>
      <w:szCs w:val="21"/>
    </w:rPr>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标题 1 Char"/>
    <w:basedOn w:val="8"/>
    <w:link w:val="2"/>
    <w:qFormat/>
    <w:uiPriority w:val="0"/>
    <w:rPr>
      <w:rFonts w:ascii="Calibri" w:hAnsi="Calibri" w:eastAsia="宋体" w:cs="Times New Roman"/>
      <w:b/>
      <w:kern w:val="44"/>
      <w:sz w:val="44"/>
      <w:szCs w:val="24"/>
    </w:rPr>
  </w:style>
  <w:style w:type="character" w:customStyle="1" w:styleId="15">
    <w:name w:val="批注文字 Char"/>
    <w:basedOn w:val="8"/>
    <w:link w:val="3"/>
    <w:qFormat/>
    <w:uiPriority w:val="0"/>
    <w:rPr>
      <w:rFonts w:ascii="Calibri" w:hAnsi="Calibri" w:eastAsia="宋体" w:cs="Times New Roman"/>
      <w:szCs w:val="24"/>
    </w:rPr>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2108</Words>
  <Characters>2234</Characters>
  <Lines>17</Lines>
  <Paragraphs>5</Paragraphs>
  <TotalTime>1646</TotalTime>
  <ScaleCrop>false</ScaleCrop>
  <LinksUpToDate>false</LinksUpToDate>
  <CharactersWithSpaces>2238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2019-11-27T03:05:00Z</dcterms:created>
  <dc:creator>lenovo</dc:creator>
  <cp:lastModifiedBy>Andy</cp:lastModifiedBy>
  <cp:lastPrinted>2021-06-02T01:12:00Z</cp:lastPrinted>
  <dcterms:modified xsi:type="dcterms:W3CDTF">2021-09-09T01:26:43Z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70E1138AF2AC4A06ADA242B0F8F3CBCD</vt:lpwstr>
  </property>
</Properties>
</file>