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3773" w14:textId="77777777" w:rsidR="00901EE8" w:rsidRDefault="00901EE8" w:rsidP="00901EE8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14:paraId="6CD11B07" w14:textId="77777777" w:rsidR="00901EE8" w:rsidRDefault="00901EE8" w:rsidP="00901EE8"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-6"/>
          <w:sz w:val="36"/>
          <w:szCs w:val="36"/>
        </w:rPr>
        <w:t>2021年保险公司财务管理变革创新高级研修班</w:t>
      </w:r>
    </w:p>
    <w:p w14:paraId="2D06DD18" w14:textId="77777777" w:rsidR="00901EE8" w:rsidRDefault="00901EE8" w:rsidP="00901EE8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工  作  方  案</w:t>
      </w:r>
    </w:p>
    <w:p w14:paraId="7B5CBDCD" w14:textId="77777777" w:rsidR="00901EE8" w:rsidRDefault="00901EE8" w:rsidP="00901EE8">
      <w:pPr>
        <w:spacing w:line="56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14:paraId="2FEA6ABE" w14:textId="77777777" w:rsidR="00901EE8" w:rsidRPr="002E5982" w:rsidRDefault="00901EE8" w:rsidP="00901EE8">
      <w:pPr>
        <w:spacing w:line="560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  <w:r w:rsidRPr="002E5982">
        <w:rPr>
          <w:rFonts w:ascii="仿宋" w:eastAsia="仿宋" w:hAnsi="仿宋" w:cs="仿宋_GB2312" w:hint="eastAsia"/>
          <w:b/>
          <w:bCs/>
          <w:sz w:val="30"/>
          <w:szCs w:val="30"/>
        </w:rPr>
        <w:t>主管主办单位：中国总会计师协会</w:t>
      </w:r>
    </w:p>
    <w:p w14:paraId="4F0DCBDF" w14:textId="77777777" w:rsidR="00901EE8" w:rsidRPr="002E5982" w:rsidRDefault="00901EE8" w:rsidP="00901EE8">
      <w:pPr>
        <w:spacing w:line="560" w:lineRule="exact"/>
        <w:ind w:firstLineChars="200" w:firstLine="602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2E5982">
        <w:rPr>
          <w:rFonts w:ascii="仿宋" w:eastAsia="仿宋" w:hAnsi="仿宋" w:cs="仿宋_GB2312" w:hint="eastAsia"/>
          <w:b/>
          <w:bCs/>
          <w:sz w:val="30"/>
          <w:szCs w:val="30"/>
        </w:rPr>
        <w:t>委托承办单位：北京</w:t>
      </w:r>
      <w:r w:rsidRPr="002E5982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长训教育科技有限公司</w:t>
      </w:r>
    </w:p>
    <w:p w14:paraId="5F530379" w14:textId="77777777" w:rsidR="00901EE8" w:rsidRPr="002E5982" w:rsidRDefault="00901EE8" w:rsidP="00901EE8">
      <w:pPr>
        <w:spacing w:line="560" w:lineRule="exact"/>
        <w:ind w:firstLineChars="200" w:firstLine="602"/>
        <w:jc w:val="both"/>
        <w:rPr>
          <w:rFonts w:ascii="仿宋" w:eastAsia="仿宋" w:hAnsi="仿宋" w:cs="仿宋_GB2312"/>
          <w:b/>
          <w:bCs/>
          <w:sz w:val="30"/>
          <w:szCs w:val="30"/>
        </w:rPr>
      </w:pPr>
    </w:p>
    <w:p w14:paraId="0EB93484" w14:textId="77777777" w:rsidR="00901EE8" w:rsidRPr="002E5982" w:rsidRDefault="00901EE8" w:rsidP="00901EE8">
      <w:pPr>
        <w:spacing w:line="560" w:lineRule="exact"/>
        <w:ind w:leftChars="200" w:left="400" w:firstLineChars="50" w:firstLine="151"/>
        <w:jc w:val="both"/>
        <w:rPr>
          <w:rFonts w:ascii="仿宋" w:eastAsia="仿宋" w:hAnsi="仿宋"/>
          <w:b/>
          <w:sz w:val="30"/>
          <w:szCs w:val="30"/>
        </w:rPr>
      </w:pPr>
      <w:r w:rsidRPr="002E5982">
        <w:rPr>
          <w:rFonts w:ascii="仿宋" w:eastAsia="仿宋" w:hAnsi="仿宋" w:hint="eastAsia"/>
          <w:b/>
          <w:sz w:val="30"/>
          <w:szCs w:val="30"/>
        </w:rPr>
        <w:t>一、培训时间、地点</w:t>
      </w:r>
    </w:p>
    <w:p w14:paraId="72207395" w14:textId="77777777" w:rsidR="00901EE8" w:rsidRPr="008D1B7D" w:rsidRDefault="00901EE8" w:rsidP="00901EE8">
      <w:pPr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8D1B7D">
        <w:rPr>
          <w:rFonts w:ascii="仿宋" w:eastAsia="仿宋" w:hAnsi="仿宋" w:cs="仿宋_GB2312" w:hint="eastAsia"/>
          <w:color w:val="000000"/>
          <w:sz w:val="30"/>
          <w:szCs w:val="30"/>
        </w:rPr>
        <w:t>第1期  2021年3月26日—29日（26日报到）  上海市</w:t>
      </w:r>
    </w:p>
    <w:p w14:paraId="61FF0DD8" w14:textId="77777777" w:rsidR="00901EE8" w:rsidRPr="008D1B7D" w:rsidRDefault="00901EE8" w:rsidP="00901EE8">
      <w:pPr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8D1B7D"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第2期  2021年6月18日—21日（18日报到）  昆明市 </w:t>
      </w:r>
    </w:p>
    <w:p w14:paraId="10C2F4E8" w14:textId="77777777" w:rsidR="00901EE8" w:rsidRPr="008D1B7D" w:rsidRDefault="00901EE8" w:rsidP="00901EE8">
      <w:pPr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8D1B7D">
        <w:rPr>
          <w:rFonts w:ascii="仿宋" w:eastAsia="仿宋" w:hAnsi="仿宋" w:cs="仿宋_GB2312" w:hint="eastAsia"/>
          <w:color w:val="000000"/>
          <w:sz w:val="30"/>
          <w:szCs w:val="30"/>
        </w:rPr>
        <w:t>第3期  2021年9月24日—27日（24日报到）  杭州市</w:t>
      </w:r>
    </w:p>
    <w:p w14:paraId="223A2F2A" w14:textId="77777777" w:rsidR="00901EE8" w:rsidRDefault="00901EE8" w:rsidP="00901EE8">
      <w:pPr>
        <w:spacing w:line="560" w:lineRule="exact"/>
        <w:ind w:leftChars="100" w:left="200" w:firstLineChars="150" w:firstLine="450"/>
        <w:rPr>
          <w:rFonts w:ascii="仿宋" w:eastAsia="仿宋" w:hAnsi="仿宋" w:cs="仿宋_GB2312"/>
          <w:color w:val="000000"/>
          <w:sz w:val="30"/>
          <w:szCs w:val="30"/>
        </w:rPr>
      </w:pPr>
      <w:r w:rsidRPr="008D1B7D">
        <w:rPr>
          <w:rFonts w:ascii="仿宋" w:eastAsia="仿宋" w:hAnsi="仿宋" w:cs="仿宋_GB2312" w:hint="eastAsia"/>
          <w:color w:val="000000"/>
          <w:sz w:val="30"/>
          <w:szCs w:val="30"/>
        </w:rPr>
        <w:t>第4期  2021年11月19日—22日（19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 xml:space="preserve">日报到   </w:t>
      </w:r>
      <w:r w:rsidRPr="008D1B7D">
        <w:rPr>
          <w:rFonts w:ascii="仿宋" w:eastAsia="仿宋" w:hAnsi="仿宋" w:cs="仿宋_GB2312" w:hint="eastAsia"/>
          <w:color w:val="000000"/>
          <w:sz w:val="30"/>
          <w:szCs w:val="30"/>
        </w:rPr>
        <w:t>广州市</w:t>
      </w:r>
    </w:p>
    <w:p w14:paraId="2D3031A8" w14:textId="77777777" w:rsidR="00901EE8" w:rsidRPr="002E5982" w:rsidRDefault="00901EE8" w:rsidP="00901EE8">
      <w:pPr>
        <w:spacing w:line="560" w:lineRule="exact"/>
        <w:ind w:leftChars="100" w:left="200" w:firstLineChars="100" w:firstLine="301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E5982">
        <w:rPr>
          <w:rFonts w:ascii="仿宋" w:eastAsia="仿宋" w:hAnsi="仿宋" w:cs="仿宋_GB2312" w:hint="eastAsia"/>
          <w:b/>
          <w:color w:val="000000"/>
          <w:sz w:val="30"/>
          <w:szCs w:val="30"/>
        </w:rPr>
        <w:t>二、培训师资</w:t>
      </w:r>
    </w:p>
    <w:p w14:paraId="2CEDB3E1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中国</w:t>
      </w:r>
      <w:r w:rsidRPr="00D816AE">
        <w:rPr>
          <w:rFonts w:ascii="仿宋" w:eastAsia="仿宋" w:hAnsi="仿宋" w:cs="仿宋_GB2312" w:hint="eastAsia"/>
          <w:color w:val="000000"/>
          <w:sz w:val="30"/>
          <w:szCs w:val="30"/>
        </w:rPr>
        <w:t>银保监会相关专家，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国内外著名保险公司、</w:t>
      </w:r>
      <w:proofErr w:type="gramStart"/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知名科技</w:t>
      </w:r>
      <w:proofErr w:type="gramEnd"/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公司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、</w:t>
      </w:r>
      <w:r w:rsidRPr="00487026">
        <w:rPr>
          <w:rFonts w:ascii="仿宋" w:eastAsia="仿宋" w:hAnsi="仿宋" w:cs="仿宋_GB2312" w:hint="eastAsia"/>
          <w:color w:val="000000"/>
          <w:sz w:val="30"/>
          <w:szCs w:val="30"/>
        </w:rPr>
        <w:t>知名财经高等院校，四大会计师事务所的权威专家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与会，进行专题讲授，并举办经验交流和案例分享。</w:t>
      </w:r>
    </w:p>
    <w:p w14:paraId="361A7AE8" w14:textId="77777777" w:rsidR="00901EE8" w:rsidRPr="002E5982" w:rsidRDefault="00901EE8" w:rsidP="00901EE8">
      <w:pPr>
        <w:spacing w:line="56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E5982">
        <w:rPr>
          <w:rFonts w:ascii="仿宋" w:eastAsia="仿宋" w:hAnsi="仿宋" w:cs="仿宋_GB2312" w:hint="eastAsia"/>
          <w:b/>
          <w:color w:val="000000"/>
          <w:sz w:val="30"/>
          <w:szCs w:val="30"/>
        </w:rPr>
        <w:t>三、参训对象</w:t>
      </w:r>
    </w:p>
    <w:p w14:paraId="30E9EAA7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(</w:t>
      </w:r>
      <w:proofErr w:type="gramStart"/>
      <w:r>
        <w:rPr>
          <w:rFonts w:ascii="仿宋" w:eastAsia="仿宋" w:hAnsi="仿宋" w:cs="仿宋_GB2312" w:hint="eastAsia"/>
          <w:color w:val="000000"/>
          <w:sz w:val="30"/>
          <w:szCs w:val="30"/>
        </w:rPr>
        <w:t>一</w:t>
      </w:r>
      <w:proofErr w:type="gramEnd"/>
      <w:r>
        <w:rPr>
          <w:rFonts w:ascii="仿宋" w:eastAsia="仿宋" w:hAnsi="仿宋" w:cs="仿宋_GB2312" w:hint="eastAsia"/>
          <w:color w:val="000000"/>
          <w:sz w:val="30"/>
          <w:szCs w:val="30"/>
        </w:rPr>
        <w:t>)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各保险机构总公司、省分公司高管，财</w:t>
      </w:r>
      <w:r>
        <w:rPr>
          <w:rFonts w:ascii="仿宋" w:eastAsia="仿宋" w:hAnsi="仿宋" w:cs="仿宋_GB2312" w:hint="eastAsia"/>
          <w:color w:val="000000"/>
          <w:sz w:val="30"/>
          <w:szCs w:val="30"/>
        </w:rPr>
        <w:t>务、会计、信息技术、风险管理、精算、审计等部门负责人及业务骨干。</w:t>
      </w:r>
    </w:p>
    <w:p w14:paraId="18DBD061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(二)教育科研单位专家、学者。</w:t>
      </w:r>
    </w:p>
    <w:p w14:paraId="43D5C632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(三)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行业组织相关业务负责人。</w:t>
      </w:r>
    </w:p>
    <w:p w14:paraId="7B214566" w14:textId="77777777" w:rsidR="00901EE8" w:rsidRPr="002E5982" w:rsidRDefault="00901EE8" w:rsidP="00901EE8">
      <w:pPr>
        <w:spacing w:line="560" w:lineRule="exact"/>
        <w:ind w:firstLineChars="200" w:firstLine="602"/>
        <w:jc w:val="both"/>
        <w:rPr>
          <w:rFonts w:ascii="仿宋" w:eastAsia="仿宋" w:hAnsi="仿宋"/>
          <w:b/>
          <w:sz w:val="30"/>
          <w:szCs w:val="30"/>
        </w:rPr>
      </w:pPr>
      <w:r w:rsidRPr="002E5982">
        <w:rPr>
          <w:rFonts w:ascii="仿宋" w:eastAsia="仿宋" w:hAnsi="仿宋" w:hint="eastAsia"/>
          <w:b/>
          <w:sz w:val="30"/>
          <w:szCs w:val="30"/>
        </w:rPr>
        <w:t>四、培训课程</w:t>
      </w:r>
    </w:p>
    <w:p w14:paraId="46706712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E5982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</w:t>
      </w:r>
      <w:proofErr w:type="gramStart"/>
      <w:r w:rsidRPr="002E5982">
        <w:rPr>
          <w:rFonts w:ascii="仿宋" w:eastAsia="仿宋" w:hAnsi="仿宋" w:cs="仿宋_GB2312" w:hint="eastAsia"/>
          <w:b/>
          <w:color w:val="000000"/>
          <w:sz w:val="30"/>
          <w:szCs w:val="30"/>
        </w:rPr>
        <w:t>一</w:t>
      </w:r>
      <w:proofErr w:type="gramEnd"/>
      <w:r w:rsidRPr="002E5982">
        <w:rPr>
          <w:rFonts w:ascii="仿宋" w:eastAsia="仿宋" w:hAnsi="仿宋" w:cs="仿宋_GB2312" w:hint="eastAsia"/>
          <w:b/>
          <w:color w:val="000000"/>
          <w:sz w:val="30"/>
          <w:szCs w:val="30"/>
        </w:rPr>
        <w:t>：保险公司财务管理金融科技创新战略落地</w:t>
      </w:r>
    </w:p>
    <w:p w14:paraId="612EF1AF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金融科技发展的关键节点和未来趋势</w:t>
      </w:r>
    </w:p>
    <w:p w14:paraId="60FA9FBD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lastRenderedPageBreak/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数字化时代保险公司商业模式创新和财务管理变革趋势</w:t>
      </w:r>
    </w:p>
    <w:p w14:paraId="09CEF559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保险公司金融科技创新战略实施路径和最佳实践</w:t>
      </w:r>
    </w:p>
    <w:p w14:paraId="63A70915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数字化时代保险公司财务管理团队发展和培养模式</w:t>
      </w:r>
    </w:p>
    <w:p w14:paraId="1A145BD9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E5982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模块二：保险公司财务管理新兴技术应用</w:t>
      </w:r>
    </w:p>
    <w:p w14:paraId="1A1458EB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保险财务视角下</w:t>
      </w:r>
      <w:proofErr w:type="gramStart"/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云技术</w:t>
      </w:r>
      <w:proofErr w:type="gramEnd"/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和商业应用</w:t>
      </w:r>
    </w:p>
    <w:p w14:paraId="19A3F4FB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保险财务视角下区块链和商业应用</w:t>
      </w:r>
    </w:p>
    <w:p w14:paraId="41FA1135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保险财务视角下人工智能和商业应用</w:t>
      </w:r>
    </w:p>
    <w:p w14:paraId="3172F7CB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保险财务视角下5G和商业应用</w:t>
      </w:r>
    </w:p>
    <w:p w14:paraId="229902E9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</w:t>
      </w:r>
      <w:r w:rsidRPr="002E5982">
        <w:rPr>
          <w:rFonts w:ascii="仿宋" w:eastAsia="仿宋" w:hAnsi="仿宋" w:cs="仿宋_GB2312" w:hint="eastAsia"/>
          <w:color w:val="000000"/>
          <w:sz w:val="30"/>
          <w:szCs w:val="30"/>
        </w:rPr>
        <w:t>保险财务视角下大数据等新兴技术应用</w:t>
      </w:r>
    </w:p>
    <w:p w14:paraId="63116827" w14:textId="77777777" w:rsidR="00901EE8" w:rsidRPr="002E5982" w:rsidRDefault="00901EE8" w:rsidP="00901EE8">
      <w:pPr>
        <w:spacing w:line="560" w:lineRule="exact"/>
        <w:ind w:firstLineChars="200" w:firstLine="602"/>
        <w:rPr>
          <w:rFonts w:ascii="仿宋" w:eastAsia="仿宋" w:hAnsi="仿宋" w:cs="仿宋_GB2312"/>
          <w:b/>
          <w:bCs/>
          <w:sz w:val="32"/>
          <w:szCs w:val="32"/>
          <w:lang w:bidi="ar"/>
        </w:rPr>
      </w:pPr>
      <w:r w:rsidRPr="002E5982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模块三：金融科技赋能保险公司财务管理实效</w:t>
      </w:r>
    </w:p>
    <w:p w14:paraId="2DD59342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以金融科技为手段，打通财务流程与业务流程</w:t>
      </w:r>
    </w:p>
    <w:p w14:paraId="757F24D0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推进财务管理数字化，提升营运效率降低营运成本</w:t>
      </w:r>
    </w:p>
    <w:p w14:paraId="29B43799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加快财务与科技融合，推进财务管理流程内控自动化</w:t>
      </w:r>
    </w:p>
    <w:p w14:paraId="01C5C220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保险公司财务流程数字化变革的最佳实践（数据中台、共享服务、区块链、RPA机器人等）</w:t>
      </w:r>
    </w:p>
    <w:p w14:paraId="1AB4FB6D" w14:textId="77777777" w:rsidR="00901EE8" w:rsidRPr="002E5982" w:rsidRDefault="00901EE8" w:rsidP="00901EE8">
      <w:pPr>
        <w:spacing w:line="56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E5982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模块四：智能数据助力保险公司全面管理决策</w:t>
      </w:r>
    </w:p>
    <w:p w14:paraId="2C1E481D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数据驱动保险公司业绩增长的逻辑和最佳实践案例</w:t>
      </w:r>
    </w:p>
    <w:p w14:paraId="20C13DE7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保险公司财务及商业数据的治理框架和</w:t>
      </w:r>
      <w:proofErr w:type="gramStart"/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>最佳管理</w:t>
      </w:r>
      <w:proofErr w:type="gramEnd"/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>工具</w:t>
      </w:r>
    </w:p>
    <w:p w14:paraId="307097B1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商业智能赋能数字化财务管理在商业决策中的最佳应用</w:t>
      </w:r>
    </w:p>
    <w:p w14:paraId="6A7833CB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人工智能技术在提升数据分析管理效率上的最佳实践</w:t>
      </w:r>
    </w:p>
    <w:p w14:paraId="2067F26D" w14:textId="77777777" w:rsidR="00901EE8" w:rsidRPr="002E5982" w:rsidRDefault="00901EE8" w:rsidP="00901EE8">
      <w:pPr>
        <w:spacing w:line="560" w:lineRule="exact"/>
        <w:ind w:firstLineChars="200" w:firstLine="602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2E5982">
        <w:rPr>
          <w:rFonts w:ascii="仿宋" w:eastAsia="仿宋" w:hAnsi="仿宋" w:cs="仿宋_GB2312" w:hint="eastAsia"/>
          <w:b/>
          <w:color w:val="000000"/>
          <w:sz w:val="30"/>
          <w:szCs w:val="30"/>
        </w:rPr>
        <w:t>模块五：数字化财务打造保险公司绩效新格局</w:t>
      </w:r>
    </w:p>
    <w:p w14:paraId="4ECC06DB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人工智能助力客户价值管理和增长</w:t>
      </w:r>
    </w:p>
    <w:p w14:paraId="042FCF70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“业财”数据融合赋能客户关系管理</w:t>
      </w:r>
    </w:p>
    <w:p w14:paraId="3935A0ED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深度数据挖掘提升业绩持续增长</w:t>
      </w:r>
    </w:p>
    <w:p w14:paraId="596B8880" w14:textId="77777777" w:rsidR="00901EE8" w:rsidRPr="002E5982" w:rsidRDefault="00901EE8" w:rsidP="00901EE8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2E5982">
        <w:rPr>
          <w:rFonts w:ascii="MS Mincho" w:eastAsia="MS Mincho" w:hAnsi="MS Mincho" w:cs="MS Mincho" w:hint="eastAsia"/>
          <w:color w:val="000000"/>
          <w:sz w:val="30"/>
          <w:szCs w:val="30"/>
        </w:rPr>
        <w:lastRenderedPageBreak/>
        <w:t>▪</w:t>
      </w:r>
      <w:r w:rsidRPr="002E5982"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 数字化财务绩效管理的最佳实践</w:t>
      </w:r>
    </w:p>
    <w:p w14:paraId="0D607FA1" w14:textId="77777777" w:rsidR="00901EE8" w:rsidRPr="002E5982" w:rsidRDefault="00901EE8" w:rsidP="00901EE8">
      <w:pPr>
        <w:spacing w:line="560" w:lineRule="exact"/>
        <w:ind w:leftChars="200" w:left="400" w:firstLineChars="50" w:firstLine="151"/>
        <w:jc w:val="both"/>
        <w:rPr>
          <w:rFonts w:ascii="仿宋" w:eastAsia="仿宋" w:hAnsi="仿宋"/>
          <w:b/>
          <w:color w:val="000000"/>
          <w:sz w:val="30"/>
          <w:szCs w:val="30"/>
        </w:rPr>
      </w:pPr>
      <w:r w:rsidRPr="002E5982">
        <w:rPr>
          <w:rFonts w:ascii="仿宋" w:eastAsia="仿宋" w:hAnsi="仿宋" w:hint="eastAsia"/>
          <w:b/>
          <w:color w:val="000000"/>
          <w:sz w:val="30"/>
          <w:szCs w:val="30"/>
        </w:rPr>
        <w:t>五、培训证书</w:t>
      </w:r>
    </w:p>
    <w:p w14:paraId="4A0CF0E5" w14:textId="760BA3E3" w:rsidR="00901EE8" w:rsidRPr="002E5982" w:rsidRDefault="00901EE8" w:rsidP="00901EE8">
      <w:pPr>
        <w:spacing w:line="560" w:lineRule="exact"/>
        <w:ind w:firstLineChars="200" w:firstLine="600"/>
        <w:rPr>
          <w:rFonts w:ascii="仿宋" w:eastAsia="仿宋" w:hAnsi="仿宋" w:cs="仿宋_GB2312"/>
          <w:b/>
          <w:bCs/>
          <w:sz w:val="30"/>
          <w:szCs w:val="30"/>
        </w:rPr>
      </w:pPr>
      <w:r w:rsidRPr="002E5982">
        <w:rPr>
          <w:rFonts w:ascii="仿宋" w:eastAsia="仿宋" w:hAnsi="仿宋" w:hint="eastAsia"/>
          <w:color w:val="000000"/>
          <w:sz w:val="30"/>
          <w:szCs w:val="30"/>
        </w:rPr>
        <w:t>培训班学习期满，颁发中国总会计师协会《培训结业证书》。</w:t>
      </w:r>
    </w:p>
    <w:p w14:paraId="6D825DE0" w14:textId="77777777" w:rsidR="00901EE8" w:rsidRPr="00EF12F3" w:rsidRDefault="00901EE8" w:rsidP="00901EE8">
      <w:pPr>
        <w:spacing w:line="560" w:lineRule="exact"/>
        <w:ind w:firstLineChars="200" w:firstLine="602"/>
        <w:rPr>
          <w:rFonts w:ascii="仿宋" w:eastAsia="仿宋" w:hAnsi="仿宋" w:cs="仿宋_GB2312"/>
          <w:b/>
          <w:kern w:val="2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sz w:val="30"/>
          <w:szCs w:val="30"/>
        </w:rPr>
        <w:t>六、</w:t>
      </w:r>
      <w:r w:rsidRPr="00EF12F3">
        <w:rPr>
          <w:rFonts w:ascii="仿宋" w:eastAsia="仿宋" w:hAnsi="仿宋" w:cs="仿宋_GB2312" w:hint="eastAsia"/>
          <w:b/>
          <w:sz w:val="30"/>
          <w:szCs w:val="30"/>
        </w:rPr>
        <w:t>收费标准</w:t>
      </w:r>
    </w:p>
    <w:p w14:paraId="3D584EAA" w14:textId="77777777" w:rsidR="00901EE8" w:rsidRDefault="00901EE8" w:rsidP="00901EE8">
      <w:pPr>
        <w:spacing w:line="560" w:lineRule="exact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 w14:paraId="7FCEA5FF" w14:textId="77777777" w:rsidR="00901EE8" w:rsidRPr="00EF12F3" w:rsidRDefault="00901EE8" w:rsidP="00901EE8">
      <w:pPr>
        <w:spacing w:line="560" w:lineRule="exact"/>
        <w:ind w:firstLineChars="199" w:firstLine="599"/>
        <w:jc w:val="both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F12F3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七、报名及联系方式</w:t>
      </w:r>
    </w:p>
    <w:p w14:paraId="35C32A76" w14:textId="77777777" w:rsidR="00901EE8" w:rsidRPr="00EF12F3" w:rsidRDefault="00901EE8" w:rsidP="00901EE8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</w:t>
      </w:r>
      <w:proofErr w:type="gramStart"/>
      <w:r w:rsidRPr="00EF12F3">
        <w:rPr>
          <w:rFonts w:ascii="仿宋" w:eastAsia="仿宋" w:hAnsi="仿宋" w:hint="eastAsia"/>
          <w:color w:val="000000"/>
          <w:sz w:val="30"/>
          <w:szCs w:val="30"/>
        </w:rPr>
        <w:t>一</w:t>
      </w:r>
      <w:proofErr w:type="gramEnd"/>
      <w:r w:rsidRPr="00EF12F3">
        <w:rPr>
          <w:rFonts w:ascii="仿宋" w:eastAsia="仿宋" w:hAnsi="仿宋" w:hint="eastAsia"/>
          <w:color w:val="000000"/>
          <w:sz w:val="30"/>
          <w:szCs w:val="30"/>
        </w:rPr>
        <w:t>)培训班相关信息和报名表格请见中国总会计师协会网站（http://www.cacfo.com/）培训工作专栏；</w:t>
      </w:r>
    </w:p>
    <w:p w14:paraId="1B40D067" w14:textId="77777777" w:rsidR="00901EE8" w:rsidRPr="00EF12F3" w:rsidRDefault="00901EE8" w:rsidP="00901EE8">
      <w:pPr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 w14:paraId="2087C999" w14:textId="77777777" w:rsidR="00901EE8" w:rsidRDefault="00901EE8" w:rsidP="00901EE8">
      <w:pPr>
        <w:spacing w:line="56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EF12F3">
        <w:rPr>
          <w:rFonts w:ascii="仿宋" w:eastAsia="仿宋" w:hAnsi="仿宋" w:hint="eastAsia"/>
          <w:color w:val="000000"/>
          <w:sz w:val="30"/>
          <w:szCs w:val="30"/>
        </w:rPr>
        <w:t>(三)咨询电话：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010-52262775   52262788</w:t>
      </w:r>
    </w:p>
    <w:p w14:paraId="144DC5AE" w14:textId="77777777" w:rsidR="00901EE8" w:rsidRDefault="00901EE8" w:rsidP="00901EE8">
      <w:pPr>
        <w:spacing w:line="56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 w:rsidRPr="004C270D">
        <w:rPr>
          <w:rFonts w:ascii="仿宋" w:eastAsia="仿宋" w:hAnsi="仿宋" w:cs="仿宋_GB2312" w:hint="eastAsia"/>
          <w:bCs/>
          <w:color w:val="000000"/>
          <w:sz w:val="30"/>
          <w:szCs w:val="30"/>
        </w:rPr>
        <w:t>13699282832</w:t>
      </w: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（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微信同</w:t>
      </w:r>
      <w:proofErr w:type="gramEnd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号）  88191832（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中总协培训部</w:t>
      </w:r>
      <w:proofErr w:type="gramEnd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）</w:t>
      </w:r>
    </w:p>
    <w:p w14:paraId="06A5688D" w14:textId="77777777" w:rsidR="00901EE8" w:rsidRDefault="00901EE8" w:rsidP="00901EE8">
      <w:pPr>
        <w:spacing w:line="56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报名邮箱：3039056115@qq.com</w:t>
      </w:r>
    </w:p>
    <w:p w14:paraId="12A88F84" w14:textId="77777777" w:rsidR="00901EE8" w:rsidRDefault="00901EE8" w:rsidP="00901EE8">
      <w:pPr>
        <w:spacing w:line="56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报名传真：010-52262787   52262790</w:t>
      </w:r>
    </w:p>
    <w:p w14:paraId="59586059" w14:textId="77777777" w:rsidR="00901EE8" w:rsidRDefault="00901EE8" w:rsidP="00901EE8">
      <w:pPr>
        <w:spacing w:line="560" w:lineRule="exact"/>
        <w:ind w:firstLineChars="199" w:firstLine="597"/>
        <w:jc w:val="both"/>
        <w:rPr>
          <w:rFonts w:ascii="仿宋" w:eastAsia="仿宋" w:hAnsi="仿宋" w:cs="仿宋_GB2312"/>
          <w:bCs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 xml:space="preserve">联 系 人：徐黎明  周正  谢祥龙  </w:t>
      </w:r>
      <w:proofErr w:type="gramStart"/>
      <w:r>
        <w:rPr>
          <w:rFonts w:ascii="仿宋" w:eastAsia="仿宋" w:hAnsi="仿宋" w:cs="仿宋_GB2312" w:hint="eastAsia"/>
          <w:bCs/>
          <w:color w:val="000000"/>
          <w:sz w:val="30"/>
          <w:szCs w:val="30"/>
        </w:rPr>
        <w:t>桑立强</w:t>
      </w:r>
      <w:proofErr w:type="gramEnd"/>
    </w:p>
    <w:sectPr w:rsidR="00901EE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FA3D3" w14:textId="77777777" w:rsidR="00901EE8" w:rsidRDefault="00901EE8" w:rsidP="00901EE8">
      <w:r>
        <w:separator/>
      </w:r>
    </w:p>
  </w:endnote>
  <w:endnote w:type="continuationSeparator" w:id="0">
    <w:p w14:paraId="142E6E2C" w14:textId="77777777" w:rsidR="00901EE8" w:rsidRDefault="00901EE8" w:rsidP="0090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30E4" w14:textId="77777777" w:rsidR="00137956" w:rsidRDefault="00901E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97C3D">
      <w:rPr>
        <w:noProof/>
        <w:lang w:val="zh-CN"/>
      </w:rPr>
      <w:t>3</w:t>
    </w:r>
    <w:r>
      <w:fldChar w:fldCharType="end"/>
    </w:r>
  </w:p>
  <w:p w14:paraId="24E47B30" w14:textId="77777777" w:rsidR="00137956" w:rsidRDefault="003214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B50F4" w14:textId="77777777" w:rsidR="00901EE8" w:rsidRDefault="00901EE8" w:rsidP="00901EE8">
      <w:r>
        <w:separator/>
      </w:r>
    </w:p>
  </w:footnote>
  <w:footnote w:type="continuationSeparator" w:id="0">
    <w:p w14:paraId="6EE9DDB8" w14:textId="77777777" w:rsidR="00901EE8" w:rsidRDefault="00901EE8" w:rsidP="0090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EFAA" w14:textId="77777777" w:rsidR="00137956" w:rsidRDefault="0032142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E8"/>
    <w:rsid w:val="00321426"/>
    <w:rsid w:val="00732A71"/>
    <w:rsid w:val="009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96621"/>
  <w15:chartTrackingRefBased/>
  <w15:docId w15:val="{24B32BBA-2C8D-4E62-A8AC-71D591DD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EE8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01E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01EE8"/>
    <w:rPr>
      <w:sz w:val="18"/>
      <w:szCs w:val="18"/>
    </w:rPr>
  </w:style>
  <w:style w:type="paragraph" w:styleId="a5">
    <w:name w:val="header"/>
    <w:basedOn w:val="a"/>
    <w:link w:val="a6"/>
    <w:qFormat/>
    <w:rsid w:val="00901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rsid w:val="00901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2</cp:revision>
  <dcterms:created xsi:type="dcterms:W3CDTF">2021-02-19T05:51:00Z</dcterms:created>
  <dcterms:modified xsi:type="dcterms:W3CDTF">2021-02-19T07:44:00Z</dcterms:modified>
</cp:coreProperties>
</file>