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220" w:after="220" w:line="500" w:lineRule="exact"/>
        <w:ind w:right="640"/>
        <w:jc w:val="center"/>
        <w:textAlignment w:val="auto"/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  <w:highlight w:val="none"/>
        </w:rPr>
        <w:t>新时代行政事业单位财务与管理人员专业能力提升培训班工作方案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主管主办单位：中国总会计师协会</w:t>
      </w:r>
    </w:p>
    <w:p>
      <w:pPr>
        <w:widowControl/>
        <w:spacing w:line="480" w:lineRule="exact"/>
        <w:jc w:val="left"/>
        <w:rPr>
          <w:rFonts w:hint="eastAsia" w:ascii="宋体" w:hAnsi="宋体" w:eastAsia="宋体" w:cs="宋体"/>
          <w:b w:val="0"/>
          <w:bCs/>
          <w:color w:val="000000"/>
          <w:spacing w:val="-20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sz w:val="28"/>
          <w:szCs w:val="28"/>
        </w:rPr>
        <w:t>委托承办单位：北京华夏星源国际文化传播有限公司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培训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安排</w:t>
      </w:r>
    </w:p>
    <w:tbl>
      <w:tblPr>
        <w:tblStyle w:val="4"/>
        <w:tblW w:w="88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940"/>
        <w:gridCol w:w="2520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培训地点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培训专题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7月11-15日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青海·西宁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专题一、七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7月16-20日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青海·西宁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7月21-25日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21日报到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内蒙古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呼伦贝尔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7月21-25日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21日报到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西藏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拉萨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8月5-9日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5日报到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青海·西宁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8月6-10日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山东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青岛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8月7-11日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7日报到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云南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昆明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专题一、八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8月13-17日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13日报到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贵州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贵阳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专题三、五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8月15-19日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15日报到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四川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成都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9月5-9日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5日报到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重庆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市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专题一、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eastAsia="zh-CN"/>
              </w:rPr>
              <w:t>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9月10-14日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10日报到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山东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青岛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专题三、五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9月11-15日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云南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昆明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9月16-20日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海南·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三亚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9月26-30日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26日报到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福建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厦门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专题二、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eastAsia="zh-CN"/>
              </w:rPr>
              <w:t>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10月10-14日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10日报到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桂林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10月10-14日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10日报到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浙江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杭州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专题一、八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10月16-20日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江苏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苏州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10月16-20日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重庆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市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11月6-10日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广东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广州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专题一、五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11月11-15日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南宁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专题四、八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11月15-19日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15日报到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海南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海口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专题二、六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12月7-11日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7日报到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广东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深圳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专题三、五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</w:rPr>
              <w:t>12月10-14日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val="en-US" w:eastAsia="zh-CN"/>
              </w:rPr>
              <w:t>10日报到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南宁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专题一、五</w:t>
            </w:r>
          </w:p>
        </w:tc>
      </w:tr>
    </w:tbl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培训专题安排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专题一:</w:t>
      </w: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 xml:space="preserve"> 行政事业单位全面实施预算绩效管理政策应用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 w:cstheme="minorEastAsia"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>专题二：政府会计准则（制度）热点难点问题解析</w:t>
      </w:r>
    </w:p>
    <w:p>
      <w:pPr>
        <w:widowControl/>
        <w:spacing w:line="360" w:lineRule="auto"/>
        <w:ind w:left="1184" w:hanging="1184" w:hangingChars="400"/>
        <w:jc w:val="left"/>
        <w:rPr>
          <w:rFonts w:asciiTheme="minorEastAsia" w:hAnsiTheme="minorEastAsia" w:eastAsiaTheme="minorEastAsia" w:cstheme="minorEastAsia"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>专题三：行政事业单位内部控制与运行评价、内部控制报告编报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专题四：行政事业单位财务人员专业能力提升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专题五：行政事业单位内部审计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专题六：行政事业单位资产管理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专题七：政府财务报告编制与分析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专题八：财务人员法律素质提升与《民法典》权威解读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、课程适合对象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  <w:t>各级政府机关、行政事业单位及所属单位领导、部门负责人及相关管理人员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各级政府及行政事业单位总会计师、财务主管、财会骨干、审计处（科）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行政事业单位资产管理部门负责人和经办人员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行政事业单位基建部门负责人和经办人员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等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各地财政局预算处（科）,绩效管理处（科）、会计处（科）、资产处、经济建设处（科）、财政投资评价中心和相关工作人员等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firstLine="0" w:firstLineChars="0"/>
        <w:textAlignment w:val="auto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、授课师资团队</w:t>
      </w:r>
    </w:p>
    <w:p>
      <w:pPr>
        <w:widowControl/>
        <w:spacing w:line="440" w:lineRule="exact"/>
        <w:ind w:right="-334" w:firstLine="592" w:firstLineChars="200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pacing w:val="8"/>
          <w:sz w:val="28"/>
          <w:szCs w:val="28"/>
        </w:rPr>
        <w:t>所有课程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由来自国家会计学院、高校、政府部门以及实务届的专业师资团队授课。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、收费标准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1、每人收费2900元（含培训费、场地费、结业证书等费用）；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2、食宿统一安排，费用自理；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bCs/>
          <w:spacing w:val="2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3、往返交通等费用自理</w:t>
      </w:r>
      <w:r>
        <w:rPr>
          <w:rFonts w:hint="eastAsia" w:cs="宋体" w:asciiTheme="minorEastAsia" w:hAnsiTheme="minorEastAsia" w:eastAsiaTheme="minorEastAsia"/>
          <w:bCs/>
          <w:spacing w:val="20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、结业证书</w:t>
      </w:r>
    </w:p>
    <w:p>
      <w:pPr>
        <w:widowControl/>
        <w:spacing w:line="500" w:lineRule="exact"/>
        <w:ind w:firstLine="560" w:firstLineChars="200"/>
        <w:jc w:val="left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440" w:lineRule="exact"/>
        <w:textAlignment w:val="auto"/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shd w:val="clear" w:color="auto" w:fill="FFFFFF"/>
          <w:lang w:eastAsia="zh-CN"/>
        </w:rPr>
        <w:t>七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shd w:val="clear" w:color="auto" w:fill="FFFFFF"/>
        </w:rPr>
        <w:t>、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报名程序</w:t>
      </w:r>
    </w:p>
    <w:p>
      <w:pPr>
        <w:widowControl/>
        <w:spacing w:line="500" w:lineRule="exact"/>
        <w:ind w:firstLine="560" w:firstLineChars="200"/>
        <w:jc w:val="left"/>
        <w:rPr>
          <w:rFonts w:cs="宋体" w:asciiTheme="minorEastAsia" w:hAnsiTheme="minorEastAsia" w:eastAsiaTheme="minorEastAsia"/>
          <w:kern w:val="28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www.cacfo.com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和华夏财金网。</w:t>
      </w:r>
    </w:p>
    <w:p>
      <w:pPr>
        <w:widowControl/>
        <w:spacing w:line="50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  <w:t>报名电话：010-85913279  传真：010-85913278</w:t>
      </w:r>
    </w:p>
    <w:p>
      <w:pPr>
        <w:widowControl/>
        <w:spacing w:line="500" w:lineRule="exact"/>
        <w:ind w:firstLine="560" w:firstLineChars="200"/>
        <w:jc w:val="left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报名咨询：中国总会计师协会培训部  桑立强</w:t>
      </w:r>
    </w:p>
    <w:p>
      <w:pPr>
        <w:widowControl/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监督电话：010-88191832、88191866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EF26D"/>
    <w:multiLevelType w:val="singleLevel"/>
    <w:tmpl w:val="CF9EF2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0060F"/>
    <w:rsid w:val="40A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right"/>
    </w:pPr>
    <w:rPr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列出段落1"/>
    <w:basedOn w:val="7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7">
    <w:name w:val="Header1"/>
    <w:basedOn w:val="8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spacing w:line="240" w:lineRule="auto"/>
    </w:pPr>
  </w:style>
  <w:style w:type="paragraph" w:customStyle="1" w:styleId="8">
    <w:name w:val="Footer1"/>
    <w:basedOn w:val="2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2020-06-11T00:50:00Z</dcterms:created>
  <dc:creator>桑立强</dc:creator>
  <cp:lastModifiedBy>桑立强</cp:lastModifiedBy>
  <dcterms:modified xsi:type="dcterms:W3CDTF">2020-06-11T00:51:56Z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