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0781" w14:textId="77777777" w:rsidR="00210A3C" w:rsidRPr="00210A3C" w:rsidRDefault="003C3A4A">
      <w:pPr>
        <w:pStyle w:val="a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黑体" w:eastAsia="黑体" w:hAnsi="黑体" w:cs="Arial"/>
          <w:sz w:val="36"/>
          <w:szCs w:val="36"/>
          <w:shd w:val="clear" w:color="auto" w:fill="FFFFFF"/>
        </w:rPr>
      </w:pPr>
      <w:r w:rsidRPr="00210A3C">
        <w:rPr>
          <w:rFonts w:ascii="黑体" w:eastAsia="黑体" w:hAnsi="黑体" w:cs="Arial" w:hint="eastAsia"/>
          <w:sz w:val="36"/>
          <w:szCs w:val="36"/>
          <w:shd w:val="clear" w:color="auto" w:fill="FFFFFF"/>
        </w:rPr>
        <w:t>管理会计师专业能力考试成绩复核办法</w:t>
      </w:r>
    </w:p>
    <w:p w14:paraId="732371BC" w14:textId="630CEFA9" w:rsidR="00AE3623" w:rsidRPr="00210A3C" w:rsidRDefault="003C3A4A">
      <w:pPr>
        <w:pStyle w:val="a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黑体" w:eastAsia="黑体" w:hAnsi="黑体" w:cs="Arial"/>
          <w:sz w:val="36"/>
          <w:szCs w:val="36"/>
          <w:shd w:val="clear" w:color="auto" w:fill="FFFFFF"/>
        </w:rPr>
      </w:pPr>
      <w:r w:rsidRPr="00210A3C">
        <w:rPr>
          <w:rFonts w:ascii="黑体" w:eastAsia="黑体" w:hAnsi="黑体" w:cs="Arial" w:hint="eastAsia"/>
          <w:sz w:val="36"/>
          <w:szCs w:val="36"/>
          <w:shd w:val="clear" w:color="auto" w:fill="FFFFFF"/>
        </w:rPr>
        <w:t>（试行）</w:t>
      </w:r>
    </w:p>
    <w:p w14:paraId="31CF3FA5" w14:textId="77777777" w:rsidR="00AE3623" w:rsidRPr="008F0CDB" w:rsidRDefault="003C3A4A">
      <w:pPr>
        <w:pStyle w:val="a7"/>
        <w:shd w:val="clear" w:color="auto" w:fill="FFFFFF"/>
        <w:spacing w:before="0" w:beforeAutospacing="0" w:after="225" w:afterAutospacing="0" w:line="360" w:lineRule="atLeast"/>
        <w:ind w:leftChars="68" w:left="143" w:firstLineChars="188" w:firstLine="564"/>
        <w:rPr>
          <w:rFonts w:ascii="仿宋_GB2312" w:eastAsia="仿宋_GB2312" w:hAnsi="仿宋"/>
          <w:sz w:val="30"/>
          <w:szCs w:val="30"/>
        </w:rPr>
      </w:pPr>
      <w:r w:rsidRPr="008F0CDB">
        <w:rPr>
          <w:rFonts w:ascii="仿宋_GB2312" w:eastAsia="仿宋_GB2312" w:hAnsi="仿宋"/>
          <w:sz w:val="30"/>
          <w:szCs w:val="30"/>
        </w:rPr>
        <w:t>为规范</w:t>
      </w:r>
      <w:r w:rsidRPr="008F0CDB">
        <w:rPr>
          <w:rFonts w:ascii="仿宋_GB2312" w:eastAsia="仿宋_GB2312" w:hAnsi="仿宋" w:hint="eastAsia"/>
          <w:sz w:val="30"/>
          <w:szCs w:val="30"/>
        </w:rPr>
        <w:t>管理会计师专业能力</w:t>
      </w:r>
      <w:r w:rsidRPr="008F0CDB">
        <w:rPr>
          <w:rFonts w:ascii="仿宋_GB2312" w:eastAsia="仿宋_GB2312" w:hAnsi="仿宋"/>
          <w:sz w:val="30"/>
          <w:szCs w:val="30"/>
        </w:rPr>
        <w:t>考试成绩复核工作，制定本办法</w:t>
      </w:r>
      <w:r w:rsidRPr="008F0CDB">
        <w:rPr>
          <w:rFonts w:ascii="仿宋_GB2312" w:eastAsia="仿宋_GB2312" w:hAnsi="仿宋" w:hint="eastAsia"/>
          <w:sz w:val="30"/>
          <w:szCs w:val="30"/>
        </w:rPr>
        <w:t>。</w:t>
      </w:r>
    </w:p>
    <w:p w14:paraId="76C96AA4" w14:textId="77777777" w:rsidR="00AE3623" w:rsidRPr="008F0CDB" w:rsidRDefault="003C3A4A" w:rsidP="008F0CDB">
      <w:pPr>
        <w:pStyle w:val="a7"/>
        <w:shd w:val="clear" w:color="auto" w:fill="FFFFFF"/>
        <w:spacing w:before="0" w:beforeAutospacing="0" w:after="225" w:afterAutospacing="0" w:line="360" w:lineRule="atLeast"/>
        <w:ind w:leftChars="67" w:left="141" w:firstLineChars="200" w:firstLine="600"/>
        <w:rPr>
          <w:rFonts w:ascii="仿宋_GB2312" w:eastAsia="仿宋_GB2312" w:hAnsi="仿宋"/>
          <w:sz w:val="30"/>
          <w:szCs w:val="30"/>
        </w:rPr>
      </w:pPr>
      <w:r w:rsidRPr="008F0CDB">
        <w:rPr>
          <w:rFonts w:ascii="仿宋_GB2312" w:eastAsia="仿宋_GB2312" w:hAnsi="仿宋" w:hint="eastAsia"/>
          <w:sz w:val="30"/>
          <w:szCs w:val="30"/>
        </w:rPr>
        <w:t>第一条 管理会计师专业能力考试成绩复核工作（以下称“成绩复核”）由中国总会计师协会（以下称“中总协”）相关职能部门负责组织实施。</w:t>
      </w:r>
    </w:p>
    <w:p w14:paraId="280CFD48" w14:textId="77777777" w:rsidR="00AE3623" w:rsidRPr="008F0CDB" w:rsidRDefault="003C3A4A" w:rsidP="008F0CDB">
      <w:pPr>
        <w:pStyle w:val="a7"/>
        <w:shd w:val="clear" w:color="auto" w:fill="FFFFFF"/>
        <w:spacing w:before="0" w:beforeAutospacing="0" w:after="225" w:afterAutospacing="0" w:line="360" w:lineRule="atLeast"/>
        <w:ind w:leftChars="67" w:left="141" w:firstLineChars="200" w:firstLine="600"/>
        <w:rPr>
          <w:rFonts w:ascii="仿宋_GB2312" w:eastAsia="仿宋_GB2312" w:hAnsi="仿宋"/>
          <w:sz w:val="30"/>
          <w:szCs w:val="30"/>
        </w:rPr>
      </w:pPr>
      <w:r w:rsidRPr="008F0CDB">
        <w:rPr>
          <w:rFonts w:ascii="仿宋_GB2312" w:eastAsia="仿宋_GB2312" w:hAnsi="仿宋"/>
          <w:sz w:val="30"/>
          <w:szCs w:val="30"/>
        </w:rPr>
        <w:t>第</w:t>
      </w:r>
      <w:r w:rsidRPr="008F0CDB">
        <w:rPr>
          <w:rFonts w:ascii="仿宋_GB2312" w:eastAsia="仿宋_GB2312" w:hAnsi="仿宋" w:hint="eastAsia"/>
          <w:sz w:val="30"/>
          <w:szCs w:val="30"/>
        </w:rPr>
        <w:t>二</w:t>
      </w:r>
      <w:r w:rsidRPr="008F0CDB">
        <w:rPr>
          <w:rFonts w:ascii="仿宋_GB2312" w:eastAsia="仿宋_GB2312" w:hAnsi="仿宋"/>
          <w:sz w:val="30"/>
          <w:szCs w:val="30"/>
        </w:rPr>
        <w:t>条</w:t>
      </w:r>
      <w:r w:rsidRPr="008F0CDB">
        <w:rPr>
          <w:rFonts w:ascii="仿宋_GB2312" w:eastAsia="仿宋_GB2312" w:hAnsi="仿宋" w:hint="eastAsia"/>
          <w:sz w:val="30"/>
          <w:szCs w:val="30"/>
        </w:rPr>
        <w:t xml:space="preserve"> 中</w:t>
      </w:r>
      <w:proofErr w:type="gramStart"/>
      <w:r w:rsidRPr="008F0CDB">
        <w:rPr>
          <w:rFonts w:ascii="仿宋_GB2312" w:eastAsia="仿宋_GB2312" w:hAnsi="仿宋" w:hint="eastAsia"/>
          <w:sz w:val="30"/>
          <w:szCs w:val="30"/>
        </w:rPr>
        <w:t>总协相关</w:t>
      </w:r>
      <w:proofErr w:type="gramEnd"/>
      <w:r w:rsidRPr="008F0CDB">
        <w:rPr>
          <w:rFonts w:ascii="仿宋_GB2312" w:eastAsia="仿宋_GB2312" w:hAnsi="仿宋" w:hint="eastAsia"/>
          <w:sz w:val="30"/>
          <w:szCs w:val="30"/>
        </w:rPr>
        <w:t>职能部门秉承客观公正、公开透明的原则</w:t>
      </w:r>
      <w:r w:rsidRPr="008F0CDB">
        <w:rPr>
          <w:rFonts w:ascii="仿宋_GB2312" w:eastAsia="仿宋_GB2312" w:hAnsi="仿宋"/>
          <w:sz w:val="30"/>
          <w:szCs w:val="30"/>
        </w:rPr>
        <w:t>组织实施成绩复核工作</w:t>
      </w:r>
      <w:r w:rsidRPr="008F0CDB">
        <w:rPr>
          <w:rFonts w:ascii="仿宋_GB2312" w:eastAsia="仿宋_GB2312" w:hAnsi="仿宋" w:hint="eastAsia"/>
          <w:sz w:val="30"/>
          <w:szCs w:val="30"/>
        </w:rPr>
        <w:t>。</w:t>
      </w:r>
    </w:p>
    <w:p w14:paraId="155D759F" w14:textId="77777777" w:rsidR="00AE3623" w:rsidRPr="008F0CDB" w:rsidRDefault="003C3A4A" w:rsidP="008F0CDB">
      <w:pPr>
        <w:pStyle w:val="a7"/>
        <w:shd w:val="clear" w:color="auto" w:fill="FFFFFF"/>
        <w:spacing w:before="0" w:beforeAutospacing="0" w:after="225" w:afterAutospacing="0" w:line="360" w:lineRule="atLeas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8F0CDB">
        <w:rPr>
          <w:rFonts w:ascii="仿宋_GB2312" w:eastAsia="仿宋_GB2312" w:hAnsi="仿宋"/>
          <w:sz w:val="30"/>
          <w:szCs w:val="30"/>
        </w:rPr>
        <w:t>第</w:t>
      </w:r>
      <w:r w:rsidRPr="008F0CDB">
        <w:rPr>
          <w:rFonts w:ascii="仿宋_GB2312" w:eastAsia="仿宋_GB2312" w:hAnsi="仿宋" w:hint="eastAsia"/>
          <w:sz w:val="30"/>
          <w:szCs w:val="30"/>
        </w:rPr>
        <w:t>三</w:t>
      </w:r>
      <w:r w:rsidRPr="008F0CDB">
        <w:rPr>
          <w:rFonts w:ascii="仿宋_GB2312" w:eastAsia="仿宋_GB2312" w:hAnsi="仿宋"/>
          <w:sz w:val="30"/>
          <w:szCs w:val="30"/>
        </w:rPr>
        <w:t>条 应考人员</w:t>
      </w:r>
      <w:r w:rsidRPr="008F0CDB">
        <w:rPr>
          <w:rFonts w:ascii="仿宋_GB2312" w:eastAsia="仿宋_GB2312" w:hAnsi="仿宋" w:hint="eastAsia"/>
          <w:sz w:val="30"/>
          <w:szCs w:val="30"/>
        </w:rPr>
        <w:t>对成绩持有异议，可由本人</w:t>
      </w:r>
      <w:r w:rsidRPr="008F0CDB">
        <w:rPr>
          <w:rFonts w:ascii="仿宋_GB2312" w:eastAsia="仿宋_GB2312" w:hAnsi="仿宋"/>
          <w:sz w:val="30"/>
          <w:szCs w:val="30"/>
        </w:rPr>
        <w:t>在考试成绩发布之日起20日内填</w:t>
      </w:r>
      <w:r w:rsidRPr="008F0CDB">
        <w:rPr>
          <w:rFonts w:ascii="仿宋_GB2312" w:eastAsia="仿宋_GB2312" w:hAnsi="仿宋" w:hint="eastAsia"/>
          <w:sz w:val="30"/>
          <w:szCs w:val="30"/>
        </w:rPr>
        <w:t>写</w:t>
      </w:r>
      <w:r w:rsidRPr="008F0CDB">
        <w:rPr>
          <w:rFonts w:ascii="仿宋_GB2312" w:eastAsia="仿宋_GB2312" w:hAnsi="仿宋"/>
          <w:sz w:val="30"/>
          <w:szCs w:val="30"/>
        </w:rPr>
        <w:t>《</w:t>
      </w:r>
      <w:r w:rsidRPr="008F0CDB">
        <w:rPr>
          <w:rFonts w:ascii="仿宋_GB2312" w:eastAsia="仿宋_GB2312" w:hAnsi="仿宋" w:hint="eastAsia"/>
          <w:sz w:val="30"/>
          <w:szCs w:val="30"/>
        </w:rPr>
        <w:t>管理会计师专业能力考试</w:t>
      </w:r>
      <w:r w:rsidRPr="008F0CDB">
        <w:rPr>
          <w:rFonts w:ascii="仿宋_GB2312" w:eastAsia="仿宋_GB2312" w:hAnsi="仿宋"/>
          <w:sz w:val="30"/>
          <w:szCs w:val="30"/>
        </w:rPr>
        <w:t>成绩复核申请表》，</w:t>
      </w:r>
      <w:r w:rsidRPr="008F0CDB">
        <w:rPr>
          <w:rFonts w:ascii="仿宋_GB2312" w:eastAsia="仿宋_GB2312" w:hAnsi="仿宋" w:hint="eastAsia"/>
          <w:sz w:val="30"/>
          <w:szCs w:val="30"/>
        </w:rPr>
        <w:t>通过电子邮件</w:t>
      </w:r>
      <w:r w:rsidRPr="008F0CDB">
        <w:rPr>
          <w:rFonts w:ascii="仿宋_GB2312" w:eastAsia="仿宋_GB2312" w:hAnsi="仿宋"/>
          <w:sz w:val="30"/>
          <w:szCs w:val="30"/>
        </w:rPr>
        <w:t>向</w:t>
      </w:r>
      <w:proofErr w:type="gramStart"/>
      <w:r w:rsidRPr="008F0CDB">
        <w:rPr>
          <w:rFonts w:ascii="仿宋_GB2312" w:eastAsia="仿宋_GB2312" w:hAnsi="仿宋" w:hint="eastAsia"/>
          <w:sz w:val="30"/>
          <w:szCs w:val="30"/>
        </w:rPr>
        <w:t>中总协提出</w:t>
      </w:r>
      <w:proofErr w:type="gramEnd"/>
      <w:r w:rsidRPr="008F0CDB">
        <w:rPr>
          <w:rFonts w:ascii="仿宋_GB2312" w:eastAsia="仿宋_GB2312" w:hAnsi="仿宋" w:hint="eastAsia"/>
          <w:sz w:val="30"/>
          <w:szCs w:val="30"/>
        </w:rPr>
        <w:t>对本次考试</w:t>
      </w:r>
      <w:r w:rsidRPr="008F0CDB">
        <w:rPr>
          <w:rFonts w:ascii="仿宋_GB2312" w:eastAsia="仿宋_GB2312" w:hAnsi="仿宋"/>
          <w:sz w:val="30"/>
          <w:szCs w:val="30"/>
        </w:rPr>
        <w:t>成绩复核申请。</w:t>
      </w:r>
      <w:r w:rsidRPr="008F0CDB">
        <w:rPr>
          <w:rFonts w:ascii="仿宋_GB2312" w:eastAsia="仿宋_GB2312" w:hAnsi="仿宋" w:hint="eastAsia"/>
          <w:sz w:val="30"/>
          <w:szCs w:val="30"/>
        </w:rPr>
        <w:t>中</w:t>
      </w:r>
      <w:proofErr w:type="gramStart"/>
      <w:r w:rsidRPr="008F0CDB">
        <w:rPr>
          <w:rFonts w:ascii="仿宋_GB2312" w:eastAsia="仿宋_GB2312" w:hAnsi="仿宋" w:hint="eastAsia"/>
          <w:sz w:val="30"/>
          <w:szCs w:val="30"/>
        </w:rPr>
        <w:t>总协相关</w:t>
      </w:r>
      <w:proofErr w:type="gramEnd"/>
      <w:r w:rsidRPr="008F0CDB">
        <w:rPr>
          <w:rFonts w:ascii="仿宋_GB2312" w:eastAsia="仿宋_GB2312" w:hAnsi="仿宋" w:hint="eastAsia"/>
          <w:sz w:val="30"/>
          <w:szCs w:val="30"/>
        </w:rPr>
        <w:t>职能部门</w:t>
      </w:r>
      <w:r w:rsidRPr="008F0CDB">
        <w:rPr>
          <w:rFonts w:ascii="仿宋_GB2312" w:eastAsia="仿宋_GB2312" w:hAnsi="仿宋"/>
          <w:sz w:val="30"/>
          <w:szCs w:val="30"/>
        </w:rPr>
        <w:t>在收到申请之日起30日内进行成绩复核，并</w:t>
      </w:r>
      <w:r w:rsidRPr="008F0CDB">
        <w:rPr>
          <w:rFonts w:ascii="仿宋_GB2312" w:eastAsia="仿宋_GB2312" w:hAnsi="仿宋" w:hint="eastAsia"/>
          <w:sz w:val="30"/>
          <w:szCs w:val="30"/>
        </w:rPr>
        <w:t>予以回复</w:t>
      </w:r>
      <w:r w:rsidRPr="008F0CDB">
        <w:rPr>
          <w:rFonts w:ascii="仿宋_GB2312" w:eastAsia="仿宋_GB2312" w:hAnsi="仿宋"/>
          <w:sz w:val="30"/>
          <w:szCs w:val="30"/>
        </w:rPr>
        <w:t>。</w:t>
      </w:r>
    </w:p>
    <w:p w14:paraId="3D760CA9" w14:textId="77777777" w:rsidR="00AE3623" w:rsidRPr="008F0CDB" w:rsidRDefault="003C3A4A" w:rsidP="008F0CDB">
      <w:pPr>
        <w:pStyle w:val="a7"/>
        <w:shd w:val="clear" w:color="auto" w:fill="FFFFFF"/>
        <w:spacing w:before="0" w:beforeAutospacing="0" w:after="225" w:afterAutospacing="0" w:line="360" w:lineRule="atLeas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8F0CDB">
        <w:rPr>
          <w:rFonts w:ascii="仿宋_GB2312" w:eastAsia="仿宋_GB2312" w:hAnsi="仿宋"/>
          <w:sz w:val="30"/>
          <w:szCs w:val="30"/>
        </w:rPr>
        <w:t>第</w:t>
      </w:r>
      <w:r w:rsidRPr="008F0CDB">
        <w:rPr>
          <w:rFonts w:ascii="仿宋_GB2312" w:eastAsia="仿宋_GB2312" w:hAnsi="仿宋" w:hint="eastAsia"/>
          <w:sz w:val="30"/>
          <w:szCs w:val="30"/>
        </w:rPr>
        <w:t>四</w:t>
      </w:r>
      <w:r w:rsidRPr="008F0CDB">
        <w:rPr>
          <w:rFonts w:ascii="仿宋_GB2312" w:eastAsia="仿宋_GB2312" w:hAnsi="仿宋"/>
          <w:sz w:val="30"/>
          <w:szCs w:val="30"/>
        </w:rPr>
        <w:t>条 成绩</w:t>
      </w:r>
      <w:proofErr w:type="gramStart"/>
      <w:r w:rsidRPr="008F0CDB">
        <w:rPr>
          <w:rFonts w:ascii="仿宋_GB2312" w:eastAsia="仿宋_GB2312" w:hAnsi="仿宋"/>
          <w:sz w:val="30"/>
          <w:szCs w:val="30"/>
        </w:rPr>
        <w:t>复核仅</w:t>
      </w:r>
      <w:proofErr w:type="gramEnd"/>
      <w:r w:rsidRPr="008F0CDB">
        <w:rPr>
          <w:rFonts w:ascii="仿宋_GB2312" w:eastAsia="仿宋_GB2312" w:hAnsi="仿宋"/>
          <w:sz w:val="30"/>
          <w:szCs w:val="30"/>
        </w:rPr>
        <w:t>限于</w:t>
      </w:r>
      <w:r w:rsidRPr="008F0CDB">
        <w:rPr>
          <w:rFonts w:ascii="仿宋_GB2312" w:eastAsia="仿宋_GB2312" w:hAnsi="仿宋" w:hint="eastAsia"/>
          <w:sz w:val="30"/>
          <w:szCs w:val="30"/>
        </w:rPr>
        <w:t>核查</w:t>
      </w:r>
      <w:r w:rsidRPr="008F0CDB">
        <w:rPr>
          <w:rFonts w:ascii="仿宋_GB2312" w:eastAsia="仿宋_GB2312" w:hAnsi="仿宋"/>
          <w:sz w:val="30"/>
          <w:szCs w:val="30"/>
        </w:rPr>
        <w:t>是否存在</w:t>
      </w:r>
      <w:r w:rsidRPr="008F0CDB">
        <w:rPr>
          <w:rFonts w:ascii="仿宋_GB2312" w:eastAsia="仿宋_GB2312" w:hAnsi="仿宋" w:hint="eastAsia"/>
          <w:sz w:val="30"/>
          <w:szCs w:val="30"/>
        </w:rPr>
        <w:t>单科分数加</w:t>
      </w:r>
      <w:proofErr w:type="gramStart"/>
      <w:r w:rsidRPr="008F0CDB">
        <w:rPr>
          <w:rFonts w:ascii="仿宋_GB2312" w:eastAsia="仿宋_GB2312" w:hAnsi="仿宋" w:hint="eastAsia"/>
          <w:sz w:val="30"/>
          <w:szCs w:val="30"/>
        </w:rPr>
        <w:t>总</w:t>
      </w:r>
      <w:r w:rsidRPr="008F0CDB">
        <w:rPr>
          <w:rFonts w:ascii="仿宋_GB2312" w:eastAsia="仿宋_GB2312" w:hAnsi="仿宋"/>
          <w:sz w:val="30"/>
          <w:szCs w:val="30"/>
        </w:rPr>
        <w:t>错误</w:t>
      </w:r>
      <w:proofErr w:type="gramEnd"/>
      <w:r w:rsidRPr="008F0CDB">
        <w:rPr>
          <w:rFonts w:ascii="仿宋_GB2312" w:eastAsia="仿宋_GB2312" w:hAnsi="仿宋" w:hint="eastAsia"/>
          <w:sz w:val="30"/>
          <w:szCs w:val="30"/>
        </w:rPr>
        <w:t>或</w:t>
      </w:r>
      <w:r w:rsidRPr="008F0CDB">
        <w:rPr>
          <w:rFonts w:ascii="仿宋_GB2312" w:eastAsia="仿宋_GB2312" w:hAnsi="仿宋"/>
          <w:sz w:val="30"/>
          <w:szCs w:val="30"/>
        </w:rPr>
        <w:t>登分错误，不</w:t>
      </w:r>
      <w:r w:rsidRPr="008F0CDB">
        <w:rPr>
          <w:rFonts w:ascii="仿宋_GB2312" w:eastAsia="仿宋_GB2312" w:hAnsi="仿宋" w:hint="eastAsia"/>
          <w:sz w:val="30"/>
          <w:szCs w:val="30"/>
        </w:rPr>
        <w:t>提供</w:t>
      </w:r>
      <w:r w:rsidRPr="008F0CDB">
        <w:rPr>
          <w:rFonts w:ascii="仿宋_GB2312" w:eastAsia="仿宋_GB2312" w:hAnsi="仿宋"/>
          <w:sz w:val="30"/>
          <w:szCs w:val="30"/>
        </w:rPr>
        <w:t>重新评阅答卷。复核后为最终成绩，</w:t>
      </w:r>
      <w:r w:rsidRPr="008F0CDB">
        <w:rPr>
          <w:rFonts w:ascii="仿宋_GB2312" w:eastAsia="仿宋_GB2312" w:hAnsi="仿宋" w:hint="eastAsia"/>
          <w:sz w:val="30"/>
          <w:szCs w:val="30"/>
        </w:rPr>
        <w:t>不受理再次复核审请。</w:t>
      </w:r>
    </w:p>
    <w:p w14:paraId="74D07633" w14:textId="77777777" w:rsidR="00AE3623" w:rsidRDefault="003C3A4A" w:rsidP="008F0CDB">
      <w:pPr>
        <w:pStyle w:val="a7"/>
        <w:shd w:val="clear" w:color="auto" w:fill="FFFFFF"/>
        <w:spacing w:before="0" w:beforeAutospacing="0" w:after="225" w:afterAutospacing="0" w:line="360" w:lineRule="atLeast"/>
        <w:ind w:firstLineChars="200" w:firstLine="600"/>
        <w:rPr>
          <w:rFonts w:ascii="仿宋" w:eastAsia="仿宋" w:hAnsi="仿宋" w:cs="Arial"/>
          <w:color w:val="FF0000"/>
          <w:sz w:val="30"/>
          <w:szCs w:val="30"/>
        </w:rPr>
      </w:pPr>
      <w:r w:rsidRPr="008F0CDB">
        <w:rPr>
          <w:rFonts w:ascii="仿宋_GB2312" w:eastAsia="仿宋_GB2312" w:hAnsi="仿宋"/>
          <w:sz w:val="30"/>
          <w:szCs w:val="30"/>
        </w:rPr>
        <w:t>第</w:t>
      </w:r>
      <w:r w:rsidRPr="008F0CDB">
        <w:rPr>
          <w:rFonts w:ascii="仿宋_GB2312" w:eastAsia="仿宋_GB2312" w:hAnsi="仿宋" w:hint="eastAsia"/>
          <w:sz w:val="30"/>
          <w:szCs w:val="30"/>
        </w:rPr>
        <w:t>五</w:t>
      </w:r>
      <w:r w:rsidRPr="008F0CDB">
        <w:rPr>
          <w:rFonts w:ascii="仿宋_GB2312" w:eastAsia="仿宋_GB2312" w:hAnsi="仿宋"/>
          <w:sz w:val="30"/>
          <w:szCs w:val="30"/>
        </w:rPr>
        <w:t>条</w:t>
      </w:r>
      <w:r w:rsidRPr="008F0CDB"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本办法</w:t>
      </w:r>
      <w:r>
        <w:rPr>
          <w:rFonts w:ascii="仿宋_GB2312" w:eastAsia="仿宋_GB2312" w:hAnsi="仿宋" w:hint="eastAsia"/>
          <w:sz w:val="30"/>
          <w:szCs w:val="30"/>
        </w:rPr>
        <w:t>自2020年5月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日起施行。本办法</w:t>
      </w:r>
      <w:r>
        <w:rPr>
          <w:rFonts w:ascii="仿宋_GB2312" w:eastAsia="仿宋_GB2312" w:hAnsi="仿宋"/>
          <w:sz w:val="30"/>
          <w:szCs w:val="30"/>
        </w:rPr>
        <w:t>的解释权归属中国总会计师协会秘书处。</w:t>
      </w:r>
    </w:p>
    <w:p w14:paraId="7C537550" w14:textId="77777777" w:rsidR="00AE3623" w:rsidRDefault="00AE3623">
      <w:pPr>
        <w:pStyle w:val="a7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FF0000"/>
          <w:sz w:val="30"/>
          <w:szCs w:val="30"/>
        </w:rPr>
      </w:pPr>
    </w:p>
    <w:p w14:paraId="28C888C2" w14:textId="77777777" w:rsidR="00AE3623" w:rsidRDefault="003C3A4A">
      <w:pPr>
        <w:pStyle w:val="a7"/>
        <w:shd w:val="clear" w:color="auto" w:fill="FFFFFF"/>
        <w:spacing w:before="0" w:beforeAutospacing="0" w:after="225" w:afterAutospacing="0" w:line="360" w:lineRule="atLeast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附：《管理会计师专业能力考试</w:t>
      </w:r>
      <w:r>
        <w:rPr>
          <w:rFonts w:ascii="仿宋" w:eastAsia="仿宋" w:hAnsi="仿宋" w:cs="Arial"/>
          <w:sz w:val="30"/>
          <w:szCs w:val="30"/>
        </w:rPr>
        <w:t>成绩复核申请表》</w:t>
      </w:r>
    </w:p>
    <w:p w14:paraId="30333658" w14:textId="77777777" w:rsidR="00AE3623" w:rsidRDefault="003C3A4A">
      <w:pPr>
        <w:pStyle w:val="a7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黑体" w:cs="Arial"/>
          <w:sz w:val="36"/>
          <w:szCs w:val="36"/>
        </w:rPr>
      </w:pPr>
      <w:r>
        <w:rPr>
          <w:rFonts w:ascii="黑体" w:eastAsia="黑体" w:hAnsi="黑体" w:cs="Arial" w:hint="eastAsia"/>
          <w:sz w:val="36"/>
          <w:szCs w:val="36"/>
        </w:rPr>
        <w:t>管理会计师专业能力考试</w:t>
      </w:r>
    </w:p>
    <w:p w14:paraId="37B8ACD4" w14:textId="77777777" w:rsidR="00AE3623" w:rsidRDefault="003C3A4A">
      <w:pPr>
        <w:pStyle w:val="a7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黑体" w:cs="Arial"/>
          <w:sz w:val="36"/>
          <w:szCs w:val="36"/>
        </w:rPr>
      </w:pPr>
      <w:r>
        <w:rPr>
          <w:rFonts w:ascii="黑体" w:eastAsia="黑体" w:hAnsi="黑体" w:cs="Arial"/>
          <w:sz w:val="36"/>
          <w:szCs w:val="36"/>
        </w:rPr>
        <w:t>成绩复核申请表</w:t>
      </w:r>
    </w:p>
    <w:tbl>
      <w:tblPr>
        <w:tblStyle w:val="a8"/>
        <w:tblW w:w="8468" w:type="dxa"/>
        <w:tblLayout w:type="fixed"/>
        <w:tblLook w:val="04A0" w:firstRow="1" w:lastRow="0" w:firstColumn="1" w:lastColumn="0" w:noHBand="0" w:noVBand="1"/>
      </w:tblPr>
      <w:tblGrid>
        <w:gridCol w:w="1896"/>
        <w:gridCol w:w="1331"/>
        <w:gridCol w:w="914"/>
        <w:gridCol w:w="1336"/>
        <w:gridCol w:w="1426"/>
        <w:gridCol w:w="1565"/>
      </w:tblGrid>
      <w:tr w:rsidR="00AE3623" w14:paraId="1B7BF41C" w14:textId="77777777">
        <w:tc>
          <w:tcPr>
            <w:tcW w:w="1896" w:type="dxa"/>
          </w:tcPr>
          <w:p w14:paraId="42CB1935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姓名</w:t>
            </w:r>
          </w:p>
        </w:tc>
        <w:tc>
          <w:tcPr>
            <w:tcW w:w="1331" w:type="dxa"/>
          </w:tcPr>
          <w:p w14:paraId="0492D814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14:paraId="1078383B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性别</w:t>
            </w:r>
          </w:p>
        </w:tc>
        <w:tc>
          <w:tcPr>
            <w:tcW w:w="1336" w:type="dxa"/>
          </w:tcPr>
          <w:p w14:paraId="6F11F56A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14:paraId="1F00D660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准考证号</w:t>
            </w:r>
          </w:p>
        </w:tc>
        <w:tc>
          <w:tcPr>
            <w:tcW w:w="1565" w:type="dxa"/>
          </w:tcPr>
          <w:p w14:paraId="7E2CE5E1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AE3623" w14:paraId="53035CF5" w14:textId="77777777">
        <w:trPr>
          <w:trHeight w:val="872"/>
        </w:trPr>
        <w:tc>
          <w:tcPr>
            <w:tcW w:w="1896" w:type="dxa"/>
          </w:tcPr>
          <w:p w14:paraId="7D5083F3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证件类型</w:t>
            </w:r>
          </w:p>
        </w:tc>
        <w:tc>
          <w:tcPr>
            <w:tcW w:w="2245" w:type="dxa"/>
            <w:gridSpan w:val="2"/>
          </w:tcPr>
          <w:p w14:paraId="14E300CF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3A2BEAB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 w14:paraId="75798C2C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AE3623" w14:paraId="444D97D1" w14:textId="77777777">
        <w:trPr>
          <w:trHeight w:val="565"/>
        </w:trPr>
        <w:tc>
          <w:tcPr>
            <w:tcW w:w="1896" w:type="dxa"/>
          </w:tcPr>
          <w:p w14:paraId="43120F47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手机号码</w:t>
            </w:r>
          </w:p>
        </w:tc>
        <w:tc>
          <w:tcPr>
            <w:tcW w:w="2245" w:type="dxa"/>
            <w:gridSpan w:val="2"/>
          </w:tcPr>
          <w:p w14:paraId="26E0DC54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B714B93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 w14:paraId="646CFDB3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AE3623" w14:paraId="16CBF0FD" w14:textId="77777777">
        <w:tc>
          <w:tcPr>
            <w:tcW w:w="1896" w:type="dxa"/>
          </w:tcPr>
          <w:p w14:paraId="6FC5F3F5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考试地区</w:t>
            </w:r>
          </w:p>
        </w:tc>
        <w:tc>
          <w:tcPr>
            <w:tcW w:w="2245" w:type="dxa"/>
            <w:gridSpan w:val="2"/>
          </w:tcPr>
          <w:p w14:paraId="182CDF57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C80BE49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 w14:paraId="4210BA68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AE3623" w14:paraId="79CE33F9" w14:textId="77777777">
        <w:tc>
          <w:tcPr>
            <w:tcW w:w="1896" w:type="dxa"/>
          </w:tcPr>
          <w:p w14:paraId="28E8DF25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3"/>
          </w:tcPr>
          <w:p w14:paraId="08C561FD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14:paraId="174CEEB2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 w14:paraId="7D6DD696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AE3623" w14:paraId="6E4D6CC7" w14:textId="77777777">
        <w:trPr>
          <w:trHeight w:val="1409"/>
        </w:trPr>
        <w:tc>
          <w:tcPr>
            <w:tcW w:w="1896" w:type="dxa"/>
          </w:tcPr>
          <w:p w14:paraId="76ACBE7B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成绩复核</w:t>
            </w:r>
          </w:p>
          <w:p w14:paraId="5C146B98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5"/>
          </w:tcPr>
          <w:p w14:paraId="16708A40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  <w:p w14:paraId="76747F88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AE3623" w14:paraId="1080D19C" w14:textId="77777777">
        <w:tc>
          <w:tcPr>
            <w:tcW w:w="1896" w:type="dxa"/>
          </w:tcPr>
          <w:p w14:paraId="2B530F8C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5"/>
          </w:tcPr>
          <w:p w14:paraId="2C882E13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以上内容</w:t>
            </w:r>
            <w:proofErr w:type="gramStart"/>
            <w:r>
              <w:rPr>
                <w:rFonts w:ascii="仿宋" w:eastAsia="仿宋" w:hAnsi="仿宋" w:cs="Arial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cs="Arial" w:hint="eastAsia"/>
                <w:sz w:val="28"/>
                <w:szCs w:val="28"/>
              </w:rPr>
              <w:t>得空项。否则不予复核成绩。</w:t>
            </w:r>
          </w:p>
          <w:p w14:paraId="7F5C5BED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如非本人申请复核，邮件不予回复。</w:t>
            </w:r>
          </w:p>
          <w:p w14:paraId="153F88D0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电子邮箱：</w:t>
            </w:r>
            <w:hyperlink r:id="rId7" w:history="1">
              <w:r>
                <w:rPr>
                  <w:rFonts w:hint="eastAsia"/>
                </w:rPr>
                <w:t>ksb@cacfo.com</w:t>
              </w:r>
            </w:hyperlink>
          </w:p>
          <w:p w14:paraId="417054D3" w14:textId="77777777" w:rsidR="00AE3623" w:rsidRDefault="003C3A4A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 xml:space="preserve">咨询电话：010-88191883 </w:t>
            </w:r>
          </w:p>
          <w:p w14:paraId="0D730483" w14:textId="77777777" w:rsidR="00AE3623" w:rsidRDefault="00AE3623">
            <w:pPr>
              <w:pStyle w:val="a7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</w:tbl>
    <w:p w14:paraId="536E1FC2" w14:textId="77777777" w:rsidR="00AE3623" w:rsidRDefault="00AE3623" w:rsidP="00FE2D5E">
      <w:pPr>
        <w:pStyle w:val="a7"/>
        <w:shd w:val="clear" w:color="auto" w:fill="FFFFFF"/>
        <w:spacing w:before="0" w:beforeAutospacing="0" w:after="225" w:afterAutospacing="0" w:line="360" w:lineRule="atLeast"/>
        <w:rPr>
          <w:rFonts w:ascii="仿宋" w:eastAsia="仿宋" w:hAnsi="仿宋" w:cs="Arial" w:hint="eastAsia"/>
          <w:sz w:val="30"/>
          <w:szCs w:val="30"/>
        </w:rPr>
      </w:pPr>
    </w:p>
    <w:sectPr w:rsidR="00AE3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7EC1C" w14:textId="77777777" w:rsidR="003C3A4A" w:rsidRDefault="003C3A4A" w:rsidP="003C3A4A">
      <w:r>
        <w:separator/>
      </w:r>
    </w:p>
  </w:endnote>
  <w:endnote w:type="continuationSeparator" w:id="0">
    <w:p w14:paraId="54051210" w14:textId="77777777" w:rsidR="003C3A4A" w:rsidRDefault="003C3A4A" w:rsidP="003C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280C" w14:textId="77777777" w:rsidR="003C3A4A" w:rsidRDefault="003C3A4A" w:rsidP="003C3A4A">
      <w:r>
        <w:separator/>
      </w:r>
    </w:p>
  </w:footnote>
  <w:footnote w:type="continuationSeparator" w:id="0">
    <w:p w14:paraId="70566113" w14:textId="77777777" w:rsidR="003C3A4A" w:rsidRDefault="003C3A4A" w:rsidP="003C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4876AF9"/>
    <w:rsid w:val="28FA3FAD"/>
    <w:rsid w:val="5D7A27A8"/>
    <w:rsid w:val="6050432F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59C9F"/>
  <w15:docId w15:val="{31524AB3-C384-4C97-93D3-8DEC6C2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b@cacf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</Words>
  <Characters>521</Characters>
  <Application>Microsoft Office Word</Application>
  <DocSecurity>0</DocSecurity>
  <Lines>4</Lines>
  <Paragraphs>1</Paragraphs>
  <ScaleCrop>false</ScaleCrop>
  <Company>CEIBS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叶婷婷</dc:creator>
  <cp:lastModifiedBy>elili@126.com</cp:lastModifiedBy>
  <cp:revision>49</cp:revision>
  <cp:lastPrinted>2020-05-06T07:08:00Z</cp:lastPrinted>
  <dcterms:created xsi:type="dcterms:W3CDTF">2020-05-05T09:58:00Z</dcterms:created>
  <dcterms:modified xsi:type="dcterms:W3CDTF">2020-05-08T02:13:00Z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