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</w:t>
      </w:r>
      <w:r>
        <w:rPr>
          <w:rFonts w:ascii="华文仿宋" w:hAnsi="华文仿宋" w:eastAsia="华文仿宋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全国代理记账机构负责人综合能力提升培训班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工作方案</w:t>
      </w:r>
    </w:p>
    <w:p>
      <w:p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主办单位：中国总会计师协会</w:t>
      </w:r>
    </w:p>
    <w:p>
      <w:p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联合主办：中国总会计师协会代理记账行业分会</w:t>
      </w:r>
    </w:p>
    <w:p>
      <w:p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承办单位：中企绿建（北京）工程技术研究院有限公司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培训时间、地点</w:t>
      </w:r>
    </w:p>
    <w:tbl>
      <w:tblPr>
        <w:tblStyle w:val="3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677"/>
        <w:gridCol w:w="19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677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培训时间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报到时间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月21日-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月23日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（20日报到）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20年4月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5日-4月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7日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（24日报到）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20年5月23日-5月25日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（22日报到）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20年6月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0日-6月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（19日报到）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20年7月25日-7月27日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（24日报到）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20年8月22日-8月24日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（21日报到）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20年9月19日-9月21日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（18日报到）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20年10月24日-10月26日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（23日报到）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20年11月21日-11月23日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（20日报到）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20年12月19日-12月21日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（18日报到）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</w:tbl>
    <w:p>
      <w:pPr>
        <w:spacing w:line="360" w:lineRule="auto"/>
        <w:ind w:firstLine="281" w:firstLineChars="100"/>
        <w:rPr>
          <w:rFonts w:ascii="仿宋_GB2312" w:hAnsi="华文仿宋" w:eastAsia="仿宋_GB2312"/>
          <w:b/>
          <w:sz w:val="28"/>
          <w:szCs w:val="28"/>
        </w:rPr>
      </w:pP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二、</w:t>
      </w:r>
      <w:r>
        <w:rPr>
          <w:rFonts w:hint="eastAsia" w:ascii="仿宋_GB2312" w:hAnsi="华文仿宋" w:eastAsia="仿宋_GB2312"/>
          <w:b/>
          <w:sz w:val="28"/>
          <w:szCs w:val="28"/>
        </w:rPr>
        <w:tab/>
      </w:r>
      <w:r>
        <w:rPr>
          <w:rFonts w:hint="eastAsia" w:ascii="仿宋_GB2312" w:hAnsi="华文仿宋" w:eastAsia="仿宋_GB2312"/>
          <w:b/>
          <w:sz w:val="28"/>
          <w:szCs w:val="28"/>
        </w:rPr>
        <w:t>课程特色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1、课程设置实用。既有理论知识铺垫，又有代账公司运营经验解析和实操技巧。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2、协会专家和实战派企业家授课。专家、企业家结合行业背景、市场及代账机构的管理实践，依据代账机构经营现状，提供诊断情况分析及问题改善建议，实现对学员所在企业的针对性辅导与支持，帮助学员解决代账机构经营过程中的实际问题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3、精英化课堂。30—50人小班，师生、学员之间交流空间大，有效服务学员个性化问题。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4、多种教学形式。采用课堂讲授、现场分享、案例研讨、实战模拟、现场观摩等多种形式。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5、班主任伴学服务。每期培训班都配置班主任老师，做好沟通、传达、督学等一系列服务保障工作。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6、搭建高端交流平台。培训班学员由行业内具备一定实力、达到一定规模的代账机构的负责人组成，将为学员们建立行业高端交流平台，促进合作共赢发展。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三、培训方式</w:t>
      </w:r>
    </w:p>
    <w:p>
      <w:pPr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培训以课堂讲授、企业参访、企业现场诊断、座谈等多种方式展开。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四、培训对象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代账机构负责人、总经理、总监及中高层管理人员等。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五、培训费用</w:t>
      </w:r>
    </w:p>
    <w:p>
      <w:pPr>
        <w:widowControl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培训费2980元/人, 食宿及企业参访由承办单位统一安排,费用详见报到通知书。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付款方式：</w:t>
      </w:r>
      <w:r>
        <w:rPr>
          <w:rFonts w:hint="eastAsia" w:ascii="仿宋_GB2312" w:hAnsi="宋体" w:eastAsia="仿宋_GB2312"/>
          <w:sz w:val="28"/>
          <w:szCs w:val="28"/>
        </w:rPr>
        <w:t>银行汇款</w:t>
      </w:r>
    </w:p>
    <w:p>
      <w:pPr>
        <w:widowControl/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收款单位：中企绿建（北京）工程技术研究院有限公司</w:t>
      </w:r>
    </w:p>
    <w:p>
      <w:pPr>
        <w:widowControl/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账    号：11052701040003873</w:t>
      </w:r>
    </w:p>
    <w:p>
      <w:pPr>
        <w:widowControl/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开 户 行：中国农业银行股份有限公司北京农大南路支行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注：通过银行汇款时间最迟为开班前一周；汇款时请注明参训人员的姓名，汇款后请及时将汇款凭证复印件发至会务组。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六、培训证书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培训班学习期满，颁发中国总会计师协会《培训结业证书》。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七、联系方式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中国总会计师协会代理记账分会秘书处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联系人：李佳红   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电话：010-88191562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邮箱：dljz@cacfo.com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FC6"/>
    <w:multiLevelType w:val="multilevel"/>
    <w:tmpl w:val="080D7FC6"/>
    <w:lvl w:ilvl="0" w:tentative="0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82114"/>
    <w:rsid w:val="49E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2020-01-13T02:48:00Z</dcterms:created>
  <dc:creator>桑立强</dc:creator>
  <cp:lastModifiedBy>桑立强</cp:lastModifiedBy>
  <dcterms:modified xsi:type="dcterms:W3CDTF">2020-01-13T02:49:12Z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