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附件1：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《新时代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行政事业单位财务与管理人员专业能力提升培训班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》</w:t>
      </w:r>
    </w:p>
    <w:p>
      <w:pPr>
        <w:widowControl/>
        <w:spacing w:line="400" w:lineRule="exact"/>
        <w:ind w:firstLine="526" w:firstLineChars="187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                     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委托承办单位：北京华夏星源国际文化传播有限公司</w:t>
      </w:r>
    </w:p>
    <w:p>
      <w:pPr>
        <w:widowControl/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培训专题安排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专题一：预算绩效管理与财政支出绩效评价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专题二：政府会计准则（制度）热点难点问题解析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184" w:hanging="1184" w:hangingChars="400"/>
        <w:jc w:val="left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专题三：行政事业单位内部控制与运行评价、内部控制报告编报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专题四：行政事业单位财务人员专业能力提升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专题五：行政事业单位内部审计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专题六：行政事业单位资产管理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  <w:lang w:val="en-US" w:eastAsia="zh-CN"/>
        </w:rPr>
        <w:t>专题七：政府财务报告编制与分析</w:t>
      </w:r>
    </w:p>
    <w:p>
      <w:pPr>
        <w:widowControl/>
        <w:spacing w:beforeLines="100" w:line="40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培训时间安排：</w:t>
      </w:r>
    </w:p>
    <w:tbl>
      <w:tblPr>
        <w:tblStyle w:val="5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2947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  <w:t>培训时间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  <w:t>培训地点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ind w:firstLine="296" w:firstLineChars="100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  <w:t>培训专题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2月25-29日（25日报到）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海南·三亚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2月26-3月1日（26日报到）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广东·深圳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3月6-10日（6日报到）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云南·昆明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3月7-11日（7日报到）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浙江·杭州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3月11-15日（11日报到）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四川·成都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3月14-18日（14日报到）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重庆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4月8-12日（8日报到）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上海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4月11-15日（11日报到）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江苏·无锡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4月15-19日（15日报到）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四川·成都 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4月18-22日（18日报到）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河南·郑州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4月23-27日（23日报到）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5月6-10日（6日报到）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浙江·杭州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5月8-12日（8日报到）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陕西·西安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5月11-15日（10日报到）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四川·成都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5月12-16日（12日报到）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福建·厦门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5月15-19日（15日报到）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专题三、五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5月18-22日（18日报到）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上海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6月6-10日（6日报到）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云南·昆明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6月10-14日（10日报到）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云南·昆明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6月12-16日（12日报到）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宁夏·银川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专题二、六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6月16-20日（16日报到）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山东·青岛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专题一、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  <w:lang w:val="en-US" w:eastAsia="zh-CN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26" w:type="dxa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>6月20-24日（20日报到）</w:t>
            </w:r>
          </w:p>
        </w:tc>
        <w:tc>
          <w:tcPr>
            <w:tcW w:w="29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贵州·贵阳 </w:t>
            </w:r>
          </w:p>
        </w:tc>
        <w:tc>
          <w:tcPr>
            <w:tcW w:w="24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8"/>
                <w:sz w:val="24"/>
              </w:rPr>
              <w:t xml:space="preserve">   专题三、五</w:t>
            </w:r>
          </w:p>
        </w:tc>
      </w:tr>
    </w:tbl>
    <w:p>
      <w:pPr>
        <w:pStyle w:val="7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000000" w:fill="auto"/>
        <w:spacing w:before="156" w:after="156" w:line="360" w:lineRule="exact"/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</w:pPr>
    </w:p>
    <w:p>
      <w:pPr>
        <w:pStyle w:val="10"/>
        <w:widowControl/>
        <w:spacing w:line="440" w:lineRule="exact"/>
        <w:ind w:right="-334" w:firstLine="0" w:firstLineChars="0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、课程适合对象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各级政府机关、行政事业单位及所属单位领导、部门负责人及相关管理人员；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各级政府及行政事业单位总会计师、财务主管、财会骨干、审计处（科）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sz w:val="30"/>
          <w:szCs w:val="30"/>
        </w:rPr>
        <w:t>行政事业单位资产管理部门负责人和经办人员;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/>
          <w:sz w:val="30"/>
          <w:szCs w:val="30"/>
        </w:rPr>
        <w:t>行政事业单位基建部门负责人和经办人员</w:t>
      </w:r>
      <w:r>
        <w:rPr>
          <w:rFonts w:hint="eastAsia" w:ascii="宋体" w:hAnsi="宋体" w:cs="宋体"/>
          <w:sz w:val="28"/>
          <w:szCs w:val="28"/>
        </w:rPr>
        <w:t>等；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各地财政局预算处（科）,绩效管理处（科）、会计处（科）、资产处、经济建设处（科）、财政投资评价中心和相关工作人员等。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宋体" w:hAnsi="宋体" w:cs="宋体"/>
          <w:sz w:val="28"/>
          <w:szCs w:val="28"/>
        </w:rPr>
      </w:pPr>
    </w:p>
    <w:p>
      <w:pPr>
        <w:pStyle w:val="10"/>
        <w:widowControl/>
        <w:spacing w:line="440" w:lineRule="exact"/>
        <w:ind w:firstLine="0" w:firstLineChars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、授课师资团队</w:t>
      </w:r>
    </w:p>
    <w:p>
      <w:pPr>
        <w:widowControl/>
        <w:spacing w:line="440" w:lineRule="exact"/>
        <w:ind w:right="-334" w:firstLine="560" w:firstLineChars="20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由来自国家会计学院、高校、政府部门以及实务届的专业师资团队授课。</w:t>
      </w:r>
    </w:p>
    <w:p>
      <w:pPr>
        <w:widowControl/>
        <w:spacing w:line="440" w:lineRule="exact"/>
        <w:ind w:right="-334" w:firstLine="560" w:firstLineChars="200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10"/>
        <w:widowControl/>
        <w:spacing w:line="440" w:lineRule="exact"/>
        <w:ind w:right="-334" w:firstLine="0" w:firstLineChars="0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、收费标准</w:t>
      </w:r>
    </w:p>
    <w:p>
      <w:pPr>
        <w:widowControl/>
        <w:spacing w:line="44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1、培训费：2900元/人；</w:t>
      </w:r>
    </w:p>
    <w:p>
      <w:pPr>
        <w:widowControl/>
        <w:spacing w:line="440" w:lineRule="exact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widowControl/>
        <w:spacing w:line="440" w:lineRule="exact"/>
        <w:ind w:firstLine="560" w:firstLineChars="200"/>
        <w:jc w:val="left"/>
        <w:rPr>
          <w:rFonts w:ascii="宋体" w:hAnsi="宋体" w:cs="宋体"/>
          <w:bCs/>
          <w:spacing w:val="2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hint="eastAsia" w:ascii="宋体" w:hAnsi="宋体" w:cs="宋体"/>
          <w:bCs/>
          <w:spacing w:val="20"/>
          <w:sz w:val="28"/>
          <w:szCs w:val="28"/>
        </w:rPr>
        <w:t>。</w:t>
      </w:r>
    </w:p>
    <w:p>
      <w:pPr>
        <w:widowControl/>
        <w:spacing w:line="440" w:lineRule="exact"/>
        <w:jc w:val="left"/>
        <w:rPr>
          <w:rFonts w:ascii="宋体" w:hAnsi="宋体" w:cs="宋体"/>
          <w:bCs/>
          <w:spacing w:val="20"/>
          <w:sz w:val="28"/>
          <w:szCs w:val="28"/>
        </w:rPr>
      </w:pPr>
    </w:p>
    <w:p>
      <w:pPr>
        <w:pStyle w:val="10"/>
        <w:widowControl/>
        <w:spacing w:line="440" w:lineRule="exact"/>
        <w:ind w:right="-334" w:firstLine="0" w:firstLineChars="0"/>
        <w:rPr>
          <w:rFonts w:ascii="宋体" w:hAnsi="宋体" w:cs="宋体"/>
          <w:b w:val="0"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</w:rPr>
        <w:t>、结业证书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widowControl/>
        <w:spacing w:line="440" w:lineRule="exact"/>
        <w:ind w:firstLine="560" w:firstLineChars="200"/>
        <w:jc w:val="left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</w:p>
    <w:p>
      <w:pPr>
        <w:pStyle w:val="3"/>
        <w:widowControl/>
        <w:spacing w:before="0" w:beforeAutospacing="0" w:after="0" w:afterAutospacing="0" w:line="44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  <w:shd w:val="clear" w:color="auto" w:fill="FFFFFF"/>
          <w:lang w:val="en-US" w:eastAsia="zh-CN"/>
        </w:rPr>
        <w:t>七</w:t>
      </w:r>
      <w:r>
        <w:rPr>
          <w:rFonts w:hint="eastAsia" w:ascii="宋体" w:hAnsi="宋体" w:cs="宋体"/>
          <w:b w:val="0"/>
          <w:bCs/>
          <w:sz w:val="28"/>
          <w:szCs w:val="28"/>
          <w:shd w:val="clear" w:color="auto" w:fill="FFFFFF"/>
        </w:rPr>
        <w:t>、</w:t>
      </w:r>
      <w:r>
        <w:rPr>
          <w:rFonts w:hint="eastAsia" w:ascii="宋体" w:hAnsi="宋体" w:cs="宋体"/>
          <w:b w:val="0"/>
          <w:bCs/>
          <w:sz w:val="28"/>
          <w:szCs w:val="28"/>
        </w:rPr>
        <w:t>报名程序</w:t>
      </w:r>
    </w:p>
    <w:p>
      <w:pPr>
        <w:widowControl/>
        <w:spacing w:line="440" w:lineRule="exact"/>
        <w:ind w:firstLine="560" w:firstLineChars="200"/>
        <w:jc w:val="left"/>
        <w:rPr>
          <w:rFonts w:ascii="宋体" w:hAnsi="宋体" w:cs="宋体"/>
          <w:kern w:val="28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widowControl/>
        <w:spacing w:line="440" w:lineRule="exact"/>
        <w:ind w:firstLine="562" w:firstLineChars="200"/>
        <w:jc w:val="left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报名电话：010-85913279  传真：010-85913281</w:t>
      </w:r>
    </w:p>
    <w:p>
      <w:pPr>
        <w:widowControl/>
        <w:spacing w:line="440" w:lineRule="exact"/>
        <w:ind w:firstLine="280" w:firstLineChars="10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报名咨询：中国总会计师协会培训部  桑立强</w:t>
      </w:r>
    </w:p>
    <w:p>
      <w:pPr>
        <w:widowControl/>
        <w:spacing w:line="440" w:lineRule="exact"/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监督电话：010-88191832、88191866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066D7"/>
    <w:rsid w:val="4D5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abstract"/>
    <w:basedOn w:val="8"/>
    <w:qFormat/>
    <w:uiPriority w:val="99"/>
    <w:pPr>
      <w:widowControl/>
      <w:tabs>
        <w:tab w:val="center" w:pos="4153"/>
        <w:tab w:val="right" w:pos="8306"/>
      </w:tabs>
    </w:pPr>
    <w:rPr>
      <w:rFonts w:ascii="宋体" w:hAnsi="宋体" w:cs="宋体"/>
      <w:sz w:val="24"/>
    </w:rPr>
  </w:style>
  <w:style w:type="paragraph" w:customStyle="1" w:styleId="8">
    <w:name w:val="Header1"/>
    <w:basedOn w:val="9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9">
    <w:name w:val="Footer1"/>
    <w:basedOn w:val="2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10">
    <w:name w:val="列出段落1"/>
    <w:basedOn w:val="8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2020-01-13T02:43:00Z</dcterms:created>
  <dc:creator>桑立强</dc:creator>
  <cp:lastModifiedBy>桑立强</cp:lastModifiedBy>
  <dcterms:modified xsi:type="dcterms:W3CDTF">2020-01-13T02:44:17Z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