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pacing w:val="8"/>
          <w:kern w:val="1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pacing w:val="8"/>
          <w:kern w:val="1"/>
          <w:sz w:val="28"/>
          <w:szCs w:val="28"/>
        </w:rPr>
        <w:t>附件</w:t>
      </w:r>
      <w:r>
        <w:rPr>
          <w:rFonts w:hint="eastAsia" w:ascii="宋体" w:hAnsi="宋体" w:eastAsia="宋体" w:cs="宋体"/>
          <w:b w:val="0"/>
          <w:bCs/>
          <w:spacing w:val="8"/>
          <w:kern w:val="1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pacing w:val="8"/>
          <w:kern w:val="1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pacing w:val="8"/>
          <w:kern w:val="1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pacing w:val="8"/>
          <w:kern w:val="1"/>
          <w:sz w:val="28"/>
          <w:szCs w:val="28"/>
        </w:rPr>
        <w:t>《新时代财务管理人员实务操作与素质提升》</w:t>
      </w:r>
      <w:r>
        <w:rPr>
          <w:rFonts w:hint="eastAsia" w:ascii="宋体" w:hAnsi="宋体" w:eastAsia="宋体" w:cs="宋体"/>
          <w:b/>
          <w:bCs w:val="0"/>
          <w:spacing w:val="8"/>
          <w:kern w:val="1"/>
          <w:sz w:val="28"/>
          <w:szCs w:val="28"/>
          <w:lang w:val="en-US" w:eastAsia="zh-CN"/>
        </w:rPr>
        <w:t>系列</w:t>
      </w:r>
      <w:r>
        <w:rPr>
          <w:rFonts w:hint="eastAsia" w:ascii="宋体" w:hAnsi="宋体" w:eastAsia="宋体" w:cs="宋体"/>
          <w:b/>
          <w:bCs w:val="0"/>
          <w:spacing w:val="8"/>
          <w:kern w:val="1"/>
          <w:sz w:val="28"/>
          <w:szCs w:val="28"/>
        </w:rPr>
        <w:t>培训班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8"/>
          <w:kern w:val="1"/>
          <w:sz w:val="28"/>
          <w:szCs w:val="28"/>
          <w:lang w:val="en-US" w:eastAsia="zh-CN"/>
        </w:rPr>
        <w:t xml:space="preserve">                       专题介绍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pacing w:val="8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  <w:t>专题一</w:t>
      </w:r>
      <w:r>
        <w:rPr>
          <w:rFonts w:hint="eastAsia" w:ascii="宋体" w:hAnsi="宋体" w:eastAsia="宋体" w:cs="宋体"/>
          <w:b/>
          <w:bCs w:val="0"/>
          <w:spacing w:val="8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b/>
          <w:bCs w:val="0"/>
          <w:color w:val="auto"/>
          <w:spacing w:val="8"/>
          <w:sz w:val="28"/>
          <w:szCs w:val="28"/>
          <w:highlight w:val="none"/>
          <w:lang w:val="en-US" w:eastAsia="zh-CN"/>
        </w:rPr>
        <w:t>区块链实战技术与应用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right="0" w:rightChars="0" w:firstLine="297" w:firstLineChars="10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8"/>
          <w:kern w:val="1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  <w:t>课程内容：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区块链的基本入门知识及发展历程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 xml:space="preserve">区块链思维与商业模式创新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区块链如何赋能实体经济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 xml:space="preserve">区块链商业应用——构建企业利益共同体解决企业激励方式与绩效方式，提升效率，构建企业共建共赢模式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 xml:space="preserve">企业新战略：市（币）值为王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  <w:t>专题二：财务报表分析与会计准则最新变化及所得税汇算清缴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ind w:right="0" w:rightChars="0" w:firstLine="297" w:firstLineChars="10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  <w:t>课程内容：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资产负债表分析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利润表分析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 xml:space="preserve">现金流量表分析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财务报告撰写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最新会计准则政策解读与案例分析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最新会计准则改革与财务工作的启发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税务检查应对及争议解决策略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企业所得税汇算清缴新政策解读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8"/>
          <w:kern w:val="1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  <w:t>专题三：</w:t>
      </w:r>
      <w:r>
        <w:rPr>
          <w:rFonts w:hint="eastAsia" w:ascii="宋体" w:hAnsi="宋体" w:eastAsia="宋体" w:cs="宋体"/>
          <w:b/>
          <w:bCs w:val="0"/>
          <w:spacing w:val="8"/>
          <w:kern w:val="1"/>
          <w:sz w:val="28"/>
          <w:szCs w:val="28"/>
          <w:lang w:val="en-US" w:eastAsia="zh-CN" w:bidi="ar-SA"/>
        </w:rPr>
        <w:t>企业预算控制与绩效评价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ind w:right="0" w:rightChars="0" w:firstLine="297" w:firstLineChars="10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8"/>
          <w:kern w:val="1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  <w:t>课程内容：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8"/>
          <w:kern w:val="1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spacing w:val="8"/>
          <w:kern w:val="1"/>
          <w:sz w:val="28"/>
          <w:szCs w:val="28"/>
          <w:lang w:val="en-US" w:eastAsia="zh-CN" w:bidi="ar-SA"/>
        </w:rPr>
        <w:t>（一）预算管理在企业管理中的定位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预算管理思想在企业中的发展和运用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预算与战略、运营、绩效之间的关系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预算管理中的主体及职责定位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预算管理对象的性质及其分类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预算管理流程及制度体系建设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8"/>
          <w:kern w:val="1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spacing w:val="8"/>
          <w:kern w:val="1"/>
          <w:sz w:val="28"/>
          <w:szCs w:val="28"/>
          <w:lang w:val="en-US" w:eastAsia="zh-CN" w:bidi="ar-SA"/>
        </w:rPr>
        <w:t>（二）预算编制过程中的控制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预算目标确定方法与实务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预算指标体系的确定及优劣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预算目标的有效分解策略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如何避免分解过程中的讨价还价困境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不同类型企业预算编制要点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实务案例分享及经验借鉴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8"/>
          <w:kern w:val="1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spacing w:val="8"/>
          <w:kern w:val="1"/>
          <w:sz w:val="28"/>
          <w:szCs w:val="28"/>
          <w:lang w:val="en-US" w:eastAsia="zh-CN" w:bidi="ar-SA"/>
        </w:rPr>
        <w:t>（三）预算执行分析与调整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预算执行中的按期分解模式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预算执行中的偏差管理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预算目标动态监控技巧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预算调整制度的建立与优化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实务案例分享及经验借鉴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8"/>
          <w:kern w:val="1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spacing w:val="8"/>
          <w:kern w:val="1"/>
          <w:sz w:val="28"/>
          <w:szCs w:val="28"/>
          <w:lang w:val="en-US" w:eastAsia="zh-CN" w:bidi="ar-SA"/>
        </w:rPr>
        <w:t>（四）绩效管理与绩效评价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绩效管理的基本概念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绩效管理的参与部门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平衡计分卡—化战略为行动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战略地图——描述企业如何创造价值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企业绩效评价、企业绩效评价、职能部门绩效评价、预算考核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  <w:t>专题四：大数据应用与财务转型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  <w:t>课程内容：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大数据对企业财务的影响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pacing w:val="-6"/>
          <w:kern w:val="1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大数据与企业财务风险预警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pacing w:val="-6"/>
          <w:kern w:val="1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pacing w:val="-6"/>
          <w:kern w:val="1"/>
          <w:sz w:val="28"/>
          <w:szCs w:val="28"/>
          <w:lang w:val="en-US" w:eastAsia="zh-CN" w:bidi="ar-SA"/>
        </w:rPr>
        <w:t>财务转型的起点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  <w:t>专题五：</w:t>
      </w:r>
      <w:r>
        <w:rPr>
          <w:rFonts w:hint="eastAsia" w:ascii="宋体" w:hAnsi="宋体" w:eastAsia="宋体" w:cs="宋体"/>
          <w:b/>
          <w:bCs w:val="0"/>
          <w:color w:val="auto"/>
          <w:spacing w:val="8"/>
          <w:sz w:val="28"/>
          <w:szCs w:val="28"/>
          <w:lang w:val="en-US" w:eastAsia="zh-CN"/>
        </w:rPr>
        <w:t>集团财务共享服务中心建设与运营实战技能提升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297" w:firstLineChars="10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8"/>
          <w:sz w:val="28"/>
          <w:szCs w:val="28"/>
          <w:lang w:val="en-US" w:eastAsia="zh-CN"/>
        </w:rPr>
        <w:t>课程内容：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财务共享服务中心建设的准备工作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财务共享服务中心的方案设计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财务共享服务中心建设的项目管理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财务共享服务中心增值服务的功能拓展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20" w:lineRule="exact"/>
        <w:ind w:firstLine="0"/>
        <w:jc w:val="left"/>
        <w:textAlignment w:val="auto"/>
        <w:outlineLvl w:val="9"/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1"/>
          <w:sz w:val="28"/>
          <w:szCs w:val="28"/>
          <w:lang w:val="en-US" w:eastAsia="zh-CN"/>
        </w:rPr>
        <w:t>云计算、大数据、互联网背景下的财务共享服务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0110A"/>
    <w:multiLevelType w:val="singleLevel"/>
    <w:tmpl w:val="5A00110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D71E7"/>
    <w:rsid w:val="596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2020-01-13T02:38:00Z</dcterms:created>
  <dc:creator>桑立强</dc:creator>
  <cp:lastModifiedBy>桑立强</cp:lastModifiedBy>
  <dcterms:modified xsi:type="dcterms:W3CDTF">2020-01-13T02:38:59Z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